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618" w:rsidRDefault="00516557">
      <w:pPr>
        <w:pStyle w:val="BodyText"/>
        <w:ind w:left="3009"/>
        <w:rPr>
          <w:rFonts w:ascii="Times New Roman"/>
        </w:rPr>
      </w:pPr>
      <w:r>
        <w:rPr>
          <w:rFonts w:ascii="Times New Roman"/>
          <w:noProof/>
          <w:lang w:bidi="ar-SA"/>
        </w:rPr>
        <w:drawing>
          <wp:inline distT="0" distB="0" distL="0" distR="0">
            <wp:extent cx="1763193" cy="127158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763193" cy="1271587"/>
                    </a:xfrm>
                    <a:prstGeom prst="rect">
                      <a:avLst/>
                    </a:prstGeom>
                  </pic:spPr>
                </pic:pic>
              </a:graphicData>
            </a:graphic>
          </wp:inline>
        </w:drawing>
      </w:r>
    </w:p>
    <w:p w:rsidR="00292618" w:rsidRDefault="00292618">
      <w:pPr>
        <w:pStyle w:val="BodyText"/>
        <w:rPr>
          <w:rFonts w:ascii="Times New Roman"/>
        </w:rPr>
      </w:pPr>
    </w:p>
    <w:p w:rsidR="00000334" w:rsidRDefault="00000334" w:rsidP="00000334">
      <w:pPr>
        <w:rPr>
          <w:rFonts w:ascii="Georgia" w:eastAsia="Times New Roman" w:hAnsi="Georgia"/>
          <w:shd w:val="clear" w:color="auto" w:fill="FFFFFF"/>
        </w:rPr>
      </w:pPr>
    </w:p>
    <w:p w:rsidR="00000334" w:rsidRPr="00000334" w:rsidRDefault="00000334" w:rsidP="00000334">
      <w:pPr>
        <w:rPr>
          <w:rFonts w:ascii="Georgia" w:eastAsia="Times New Roman" w:hAnsi="Georgia" w:cs="Times New Roman"/>
        </w:rPr>
      </w:pPr>
      <w:r w:rsidRPr="00000334">
        <w:rPr>
          <w:rFonts w:ascii="Georgia" w:eastAsia="Times New Roman" w:hAnsi="Georgia"/>
          <w:shd w:val="clear" w:color="auto" w:fill="FFFFFF"/>
        </w:rPr>
        <w:t>Dear friends at the University of Arizona,</w:t>
      </w:r>
      <w:r w:rsidRPr="00000334">
        <w:rPr>
          <w:rFonts w:ascii="Georgia" w:eastAsia="Times New Roman" w:hAnsi="Georgia"/>
          <w:shd w:val="clear" w:color="auto" w:fill="FFFFFF"/>
        </w:rPr>
        <w:br/>
      </w:r>
    </w:p>
    <w:p w:rsidR="00000334" w:rsidRPr="00000334" w:rsidRDefault="00000334" w:rsidP="00000334">
      <w:pPr>
        <w:shd w:val="clear" w:color="auto" w:fill="FFFFFF"/>
        <w:spacing w:after="240"/>
        <w:rPr>
          <w:rFonts w:ascii="Georgia" w:eastAsia="Times New Roman" w:hAnsi="Georgia"/>
          <w:color w:val="222222"/>
        </w:rPr>
      </w:pPr>
      <w:r w:rsidRPr="00000334">
        <w:rPr>
          <w:rFonts w:ascii="Georgia" w:eastAsia="Times New Roman" w:hAnsi="Georgia"/>
          <w:color w:val="222222"/>
        </w:rPr>
        <w:t>We at the American Literary Translators Association (ALTA) are very excited to be settling into our new home on the UA campus—as of January 1, we are associate partners of UA and the College of Humanities! We've bee</w:t>
      </w:r>
      <w:bookmarkStart w:id="0" w:name="_GoBack"/>
      <w:bookmarkEnd w:id="0"/>
      <w:r w:rsidRPr="00000334">
        <w:rPr>
          <w:rFonts w:ascii="Georgia" w:eastAsia="Times New Roman" w:hAnsi="Georgia"/>
          <w:color w:val="222222"/>
        </w:rPr>
        <w:t>n delighted to meet our translator colleagues here in Tucson, and we are looking forward, with you, to furthering our mission to support the work of literary translators, advance the art of literary translation, and serve translators and the students, teachers, publishers, and readers of literature in translation.</w:t>
      </w:r>
    </w:p>
    <w:p w:rsidR="00000334" w:rsidRPr="00000334" w:rsidRDefault="00000334" w:rsidP="00000334">
      <w:pPr>
        <w:shd w:val="clear" w:color="auto" w:fill="FFFFFF"/>
        <w:spacing w:after="240"/>
        <w:rPr>
          <w:rFonts w:ascii="Georgia" w:eastAsia="Times New Roman" w:hAnsi="Georgia"/>
          <w:color w:val="222222"/>
        </w:rPr>
      </w:pPr>
      <w:r w:rsidRPr="00000334">
        <w:rPr>
          <w:rFonts w:ascii="Georgia" w:eastAsia="Times New Roman" w:hAnsi="Georgia"/>
          <w:color w:val="222222"/>
        </w:rPr>
        <w:t xml:space="preserve">ALTA fulfills this mission in a number of ways: offering </w:t>
      </w:r>
      <w:hyperlink r:id="rId5" w:tgtFrame="_blank" w:history="1">
        <w:r w:rsidRPr="00000334">
          <w:rPr>
            <w:rFonts w:ascii="Georgia" w:eastAsia="Times New Roman" w:hAnsi="Georgia"/>
            <w:color w:val="1155CC"/>
            <w:u w:val="single"/>
          </w:rPr>
          <w:t>awards</w:t>
        </w:r>
      </w:hyperlink>
      <w:r w:rsidRPr="00000334">
        <w:rPr>
          <w:rFonts w:ascii="Georgia" w:eastAsia="Times New Roman" w:hAnsi="Georgia"/>
          <w:color w:val="222222"/>
        </w:rPr>
        <w:t xml:space="preserve"> that recognize excellence in literary translation; providing the support that </w:t>
      </w:r>
      <w:hyperlink r:id="rId6" w:tgtFrame="_blank" w:history="1">
        <w:r w:rsidRPr="00000334">
          <w:rPr>
            <w:rFonts w:ascii="Georgia" w:eastAsia="Times New Roman" w:hAnsi="Georgia"/>
            <w:color w:val="1155CC"/>
            <w:u w:val="single"/>
          </w:rPr>
          <w:t>emerging translators</w:t>
        </w:r>
      </w:hyperlink>
      <w:r w:rsidRPr="00000334">
        <w:rPr>
          <w:rFonts w:ascii="Georgia" w:eastAsia="Times New Roman" w:hAnsi="Georgia"/>
          <w:color w:val="222222"/>
        </w:rPr>
        <w:t xml:space="preserve"> need as they get started in their careers; and hosting our annual </w:t>
      </w:r>
      <w:hyperlink r:id="rId7" w:tgtFrame="_blank" w:history="1">
        <w:r w:rsidRPr="00000334">
          <w:rPr>
            <w:rFonts w:ascii="Georgia" w:eastAsia="Times New Roman" w:hAnsi="Georgia"/>
            <w:color w:val="1155CC"/>
            <w:u w:val="single"/>
          </w:rPr>
          <w:t>conference</w:t>
        </w:r>
      </w:hyperlink>
      <w:r w:rsidRPr="00000334">
        <w:rPr>
          <w:rFonts w:ascii="Georgia" w:eastAsia="Times New Roman" w:hAnsi="Georgia"/>
          <w:color w:val="222222"/>
        </w:rPr>
        <w:t>, the largest gathering in North America dedicated exclusively to literary translation. We look forward to the ways in which our affiliation with UA and the College of Humanities will strengthen what we already do, and contribute to the field of literary translation—together. And get excited: our conference will be held here in Tucson in 2020 and 2022!</w:t>
      </w:r>
    </w:p>
    <w:p w:rsidR="00000334" w:rsidRPr="00000334" w:rsidRDefault="00000334" w:rsidP="00000334">
      <w:pPr>
        <w:shd w:val="clear" w:color="auto" w:fill="FFFFFF"/>
        <w:spacing w:after="240"/>
        <w:rPr>
          <w:rFonts w:ascii="Georgia" w:eastAsia="Times New Roman" w:hAnsi="Georgia"/>
          <w:color w:val="222222"/>
        </w:rPr>
      </w:pPr>
      <w:r w:rsidRPr="00000334">
        <w:rPr>
          <w:rFonts w:ascii="Georgia" w:eastAsia="Times New Roman" w:hAnsi="Georgia"/>
          <w:color w:val="222222"/>
        </w:rPr>
        <w:t xml:space="preserve">As part of our partnership, ALTA is delighted to extend a special offer to the UA community: a 50% discounted ALTA membership to all faculty and employees, and a free membership to University students pursuing studies in translation. ALTA members are freelance translators, university professors, educators, publishers, and more. They have won the </w:t>
      </w:r>
      <w:hyperlink r:id="rId8" w:tgtFrame="_blank" w:history="1">
        <w:r w:rsidRPr="00000334">
          <w:rPr>
            <w:rFonts w:ascii="Georgia" w:eastAsia="Times New Roman" w:hAnsi="Georgia"/>
            <w:color w:val="1155CC"/>
            <w:u w:val="single"/>
          </w:rPr>
          <w:t>Man Booker International Prize</w:t>
        </w:r>
      </w:hyperlink>
      <w:r w:rsidRPr="00000334">
        <w:rPr>
          <w:rFonts w:ascii="Georgia" w:eastAsia="Times New Roman" w:hAnsi="Georgia"/>
          <w:color w:val="222222"/>
        </w:rPr>
        <w:t xml:space="preserve">, have founded translation </w:t>
      </w:r>
      <w:hyperlink r:id="rId9" w:tgtFrame="_blank" w:history="1">
        <w:r w:rsidRPr="00000334">
          <w:rPr>
            <w:rFonts w:ascii="Georgia" w:eastAsia="Times New Roman" w:hAnsi="Georgia"/>
            <w:color w:val="1155CC"/>
            <w:u w:val="single"/>
          </w:rPr>
          <w:t>presses</w:t>
        </w:r>
      </w:hyperlink>
      <w:r w:rsidRPr="00000334">
        <w:rPr>
          <w:rFonts w:ascii="Georgia" w:eastAsia="Times New Roman" w:hAnsi="Georgia"/>
          <w:color w:val="222222"/>
        </w:rPr>
        <w:t xml:space="preserve"> and </w:t>
      </w:r>
      <w:hyperlink r:id="rId10" w:tgtFrame="_blank" w:history="1">
        <w:r w:rsidRPr="00000334">
          <w:rPr>
            <w:rFonts w:ascii="Georgia" w:eastAsia="Times New Roman" w:hAnsi="Georgia"/>
            <w:color w:val="1155CC"/>
            <w:u w:val="single"/>
          </w:rPr>
          <w:t>blogs</w:t>
        </w:r>
      </w:hyperlink>
      <w:r w:rsidRPr="00000334">
        <w:rPr>
          <w:rFonts w:ascii="Georgia" w:eastAsia="Times New Roman" w:hAnsi="Georgia"/>
          <w:color w:val="222222"/>
        </w:rPr>
        <w:t xml:space="preserve">, edit </w:t>
      </w:r>
      <w:hyperlink r:id="rId11" w:tgtFrame="_blank" w:history="1">
        <w:r w:rsidRPr="00000334">
          <w:rPr>
            <w:rFonts w:ascii="Georgia" w:eastAsia="Times New Roman" w:hAnsi="Georgia"/>
            <w:color w:val="1155CC"/>
            <w:u w:val="single"/>
          </w:rPr>
          <w:t>literary journals</w:t>
        </w:r>
      </w:hyperlink>
      <w:r w:rsidRPr="00000334">
        <w:rPr>
          <w:rFonts w:ascii="Georgia" w:eastAsia="Times New Roman" w:hAnsi="Georgia"/>
          <w:color w:val="222222"/>
        </w:rPr>
        <w:t>, and work to bring diverse world literature to English-language readers.</w:t>
      </w:r>
      <w:r w:rsidRPr="00000334">
        <w:rPr>
          <w:rFonts w:ascii="Georgia" w:eastAsia="Times New Roman" w:hAnsi="Georgia"/>
          <w:color w:val="222222"/>
        </w:rPr>
        <w:br/>
      </w:r>
      <w:r w:rsidRPr="00000334">
        <w:rPr>
          <w:rFonts w:ascii="Georgia" w:eastAsia="Times New Roman" w:hAnsi="Georgia"/>
          <w:color w:val="500050"/>
        </w:rPr>
        <w:br/>
      </w:r>
      <w:r w:rsidRPr="00000334">
        <w:rPr>
          <w:rFonts w:ascii="Georgia" w:eastAsia="Times New Roman" w:hAnsi="Georgia"/>
        </w:rPr>
        <w:t xml:space="preserve">ALTA membership includes the ability to propose sessions at our annual conference; priority selection for our various programming; access to members-only content, including a monthly listing of translation grant, prize, and residency opportunities, community forums, and our listserv; a print and digital subscription to </w:t>
      </w:r>
      <w:r w:rsidRPr="00000334">
        <w:rPr>
          <w:rFonts w:ascii="Georgia" w:eastAsia="Times New Roman" w:hAnsi="Georgia"/>
          <w:i/>
          <w:iCs/>
        </w:rPr>
        <w:t>Translation Review</w:t>
      </w:r>
      <w:r w:rsidRPr="00000334">
        <w:rPr>
          <w:rFonts w:ascii="Georgia" w:eastAsia="Times New Roman" w:hAnsi="Georgia"/>
        </w:rPr>
        <w:t xml:space="preserve">; a digital subscription to </w:t>
      </w:r>
      <w:r w:rsidRPr="00000334">
        <w:rPr>
          <w:rFonts w:ascii="Georgia" w:eastAsia="Times New Roman" w:hAnsi="Georgia"/>
          <w:i/>
          <w:iCs/>
        </w:rPr>
        <w:t>World Literature Today</w:t>
      </w:r>
      <w:r w:rsidRPr="00000334">
        <w:rPr>
          <w:rFonts w:ascii="Georgia" w:eastAsia="Times New Roman" w:hAnsi="Georgia"/>
        </w:rPr>
        <w:t xml:space="preserve">, and much more. To find out about membership levels and related benefits, and to join, please see </w:t>
      </w:r>
      <w:hyperlink r:id="rId12" w:tgtFrame="_blank" w:history="1">
        <w:r w:rsidRPr="00000334">
          <w:rPr>
            <w:rFonts w:ascii="Georgia" w:eastAsia="Times New Roman" w:hAnsi="Georgia"/>
            <w:color w:val="1155CC"/>
            <w:u w:val="single"/>
          </w:rPr>
          <w:t>our website</w:t>
        </w:r>
      </w:hyperlink>
      <w:r w:rsidRPr="00000334">
        <w:rPr>
          <w:rFonts w:ascii="Georgia" w:eastAsia="Times New Roman" w:hAnsi="Georgia"/>
          <w:color w:val="500050"/>
        </w:rPr>
        <w:t>.</w:t>
      </w:r>
    </w:p>
    <w:p w:rsidR="00000334" w:rsidRPr="00000334" w:rsidRDefault="00000334" w:rsidP="00000334">
      <w:pPr>
        <w:rPr>
          <w:rFonts w:ascii="Georgia" w:eastAsia="Times New Roman" w:hAnsi="Georgia"/>
          <w:shd w:val="clear" w:color="auto" w:fill="FFFFFF"/>
        </w:rPr>
      </w:pPr>
      <w:r w:rsidRPr="00000334">
        <w:rPr>
          <w:rFonts w:ascii="Georgia" w:eastAsia="Times New Roman" w:hAnsi="Georgia"/>
          <w:shd w:val="clear" w:color="auto" w:fill="FFFFFF"/>
        </w:rPr>
        <w:t xml:space="preserve">To join as a </w:t>
      </w:r>
      <w:r w:rsidRPr="00000334">
        <w:rPr>
          <w:rFonts w:ascii="Georgia" w:eastAsia="Times New Roman" w:hAnsi="Georgia"/>
          <w:b/>
          <w:shd w:val="clear" w:color="auto" w:fill="FFFFFF"/>
        </w:rPr>
        <w:t>Translator Member</w:t>
      </w:r>
      <w:r w:rsidRPr="00000334">
        <w:rPr>
          <w:rFonts w:ascii="Georgia" w:eastAsia="Times New Roman" w:hAnsi="Georgia"/>
          <w:shd w:val="clear" w:color="auto" w:fill="FFFFFF"/>
        </w:rPr>
        <w:t xml:space="preserve"> at a 50% discount, use code: UofATranslator</w:t>
      </w:r>
      <w:r w:rsidRPr="00000334">
        <w:rPr>
          <w:rFonts w:ascii="Georgia" w:eastAsia="Times New Roman" w:hAnsi="Georgia"/>
          <w:shd w:val="clear" w:color="auto" w:fill="FFFFFF"/>
        </w:rPr>
        <w:br/>
        <w:t xml:space="preserve">To join as a </w:t>
      </w:r>
      <w:r w:rsidRPr="00000334">
        <w:rPr>
          <w:rFonts w:ascii="Georgia" w:eastAsia="Times New Roman" w:hAnsi="Georgia"/>
          <w:b/>
          <w:shd w:val="clear" w:color="auto" w:fill="FFFFFF"/>
        </w:rPr>
        <w:t>Friend (non-translator) Member</w:t>
      </w:r>
      <w:r w:rsidRPr="00000334">
        <w:rPr>
          <w:rFonts w:ascii="Georgia" w:eastAsia="Times New Roman" w:hAnsi="Georgia"/>
          <w:shd w:val="clear" w:color="auto" w:fill="FFFFFF"/>
        </w:rPr>
        <w:t xml:space="preserve"> at a 50% discount, use code: UofAFriend</w:t>
      </w:r>
      <w:r w:rsidRPr="00000334">
        <w:rPr>
          <w:rFonts w:ascii="Georgia" w:eastAsia="Times New Roman" w:hAnsi="Georgia"/>
          <w:shd w:val="clear" w:color="auto" w:fill="FFFFFF"/>
        </w:rPr>
        <w:br/>
        <w:t xml:space="preserve">To join as a </w:t>
      </w:r>
      <w:r w:rsidRPr="00000334">
        <w:rPr>
          <w:rFonts w:ascii="Georgia" w:eastAsia="Times New Roman" w:hAnsi="Georgia"/>
          <w:b/>
          <w:shd w:val="clear" w:color="auto" w:fill="FFFFFF"/>
        </w:rPr>
        <w:t>Student Member</w:t>
      </w:r>
      <w:r w:rsidRPr="00000334">
        <w:rPr>
          <w:rFonts w:ascii="Georgia" w:eastAsia="Times New Roman" w:hAnsi="Georgia"/>
          <w:shd w:val="clear" w:color="auto" w:fill="FFFFFF"/>
        </w:rPr>
        <w:t xml:space="preserve"> at full discount, use code: UofAStudentComp</w:t>
      </w:r>
      <w:r w:rsidRPr="00000334">
        <w:rPr>
          <w:rFonts w:ascii="Georgia" w:eastAsia="Times New Roman" w:hAnsi="Georgia"/>
          <w:shd w:val="clear" w:color="auto" w:fill="FFFFFF"/>
        </w:rPr>
        <w:br/>
      </w:r>
      <w:r w:rsidRPr="00000334">
        <w:rPr>
          <w:rFonts w:ascii="Georgia" w:eastAsia="Times New Roman" w:hAnsi="Georgia"/>
          <w:shd w:val="clear" w:color="auto" w:fill="FFFFFF"/>
        </w:rPr>
        <w:br/>
        <w:t xml:space="preserve">At the heart of our organization is a belief in community: that as members of ALTA, we come together to keep learning from each other, celebrating each other’s work, advocating for translation and translators, and helping to advance the art of literary translation. We at ALTA are looking forward to welcoming you into our community, as you have welcomed us into yours. To find out more, visit </w:t>
      </w:r>
      <w:hyperlink r:id="rId13" w:tgtFrame="_blank" w:history="1">
        <w:r w:rsidRPr="00000334">
          <w:rPr>
            <w:rFonts w:ascii="Georgia" w:eastAsia="Times New Roman" w:hAnsi="Georgia"/>
            <w:color w:val="1155CC"/>
            <w:u w:val="single"/>
            <w:shd w:val="clear" w:color="auto" w:fill="FFFFFF"/>
          </w:rPr>
          <w:t>our website</w:t>
        </w:r>
      </w:hyperlink>
      <w:r w:rsidRPr="00000334">
        <w:rPr>
          <w:rFonts w:ascii="Georgia" w:eastAsia="Times New Roman" w:hAnsi="Georgia"/>
          <w:color w:val="500050"/>
          <w:shd w:val="clear" w:color="auto" w:fill="FFFFFF"/>
        </w:rPr>
        <w:t xml:space="preserve"> </w:t>
      </w:r>
      <w:r w:rsidRPr="00000334">
        <w:rPr>
          <w:rFonts w:ascii="Georgia" w:eastAsia="Times New Roman" w:hAnsi="Georgia"/>
          <w:shd w:val="clear" w:color="auto" w:fill="FFFFFF"/>
        </w:rPr>
        <w:t>or come by our new offices in Esquire Building #205 and say hello!</w:t>
      </w:r>
      <w:r w:rsidRPr="00000334">
        <w:rPr>
          <w:rFonts w:ascii="Georgia" w:eastAsia="Times New Roman" w:hAnsi="Georgia"/>
          <w:shd w:val="clear" w:color="auto" w:fill="FFFFFF"/>
        </w:rPr>
        <w:br/>
      </w:r>
      <w:r w:rsidRPr="00000334">
        <w:rPr>
          <w:rFonts w:ascii="Georgia" w:eastAsia="Times New Roman" w:hAnsi="Georgia"/>
          <w:shd w:val="clear" w:color="auto" w:fill="FFFFFF"/>
        </w:rPr>
        <w:br/>
        <w:t>Yours,</w:t>
      </w:r>
    </w:p>
    <w:p w:rsidR="00000334" w:rsidRPr="00000334" w:rsidRDefault="00000334" w:rsidP="00000334">
      <w:pPr>
        <w:rPr>
          <w:rFonts w:ascii="Georgia" w:eastAsia="Times New Roman" w:hAnsi="Georgia"/>
          <w:shd w:val="clear" w:color="auto" w:fill="FFFFFF"/>
        </w:rPr>
      </w:pPr>
      <w:r w:rsidRPr="00000334">
        <w:rPr>
          <w:rFonts w:ascii="Georgia" w:eastAsia="Times New Roman" w:hAnsi="Georgia"/>
          <w:shd w:val="clear" w:color="auto" w:fill="FFFFFF"/>
        </w:rPr>
        <w:br/>
        <w:t xml:space="preserve">Elisabeth Jaquette, Executive Director </w:t>
      </w:r>
    </w:p>
    <w:p w:rsidR="00000334" w:rsidRPr="00000334" w:rsidRDefault="00000334" w:rsidP="00000334">
      <w:pPr>
        <w:shd w:val="clear" w:color="auto" w:fill="FFFFFF"/>
        <w:rPr>
          <w:rFonts w:ascii="Georgia" w:eastAsia="Times New Roman" w:hAnsi="Georgia"/>
          <w:shd w:val="clear" w:color="auto" w:fill="FFFFFF"/>
        </w:rPr>
      </w:pPr>
      <w:r w:rsidRPr="00000334">
        <w:rPr>
          <w:rFonts w:ascii="Georgia" w:eastAsia="Times New Roman" w:hAnsi="Georgia"/>
        </w:rPr>
        <w:t>Kelsi Vanada</w:t>
      </w:r>
      <w:r w:rsidRPr="00000334">
        <w:rPr>
          <w:rFonts w:ascii="Georgia" w:eastAsia="Times New Roman" w:hAnsi="Georgia"/>
          <w:shd w:val="clear" w:color="auto" w:fill="FFFFFF"/>
        </w:rPr>
        <w:t>, Program Manager</w:t>
      </w:r>
    </w:p>
    <w:p w:rsidR="00000334" w:rsidRDefault="00000334" w:rsidP="00000334">
      <w:pPr>
        <w:shd w:val="clear" w:color="auto" w:fill="FFFFFF"/>
        <w:rPr>
          <w:rFonts w:ascii="Times New Roman"/>
        </w:rPr>
      </w:pPr>
      <w:r w:rsidRPr="00000334">
        <w:rPr>
          <w:rFonts w:ascii="Georgia" w:eastAsia="Times New Roman" w:hAnsi="Georgia"/>
          <w:shd w:val="clear" w:color="auto" w:fill="FFFFFF"/>
        </w:rPr>
        <w:t>Rachael Daum, Communications &amp; Awards Manager</w:t>
      </w:r>
    </w:p>
    <w:p w:rsidR="00292618" w:rsidRDefault="00000334">
      <w:pPr>
        <w:pStyle w:val="BodyText"/>
        <w:spacing w:before="236" w:line="267" w:lineRule="exact"/>
        <w:ind w:left="1288"/>
        <w:rPr>
          <w:rFonts w:ascii="Arial Black"/>
        </w:rPr>
      </w:pPr>
      <w:r>
        <w:rPr>
          <w:noProof/>
          <w:lang w:bidi="ar-SA"/>
        </w:rP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ge">
                  <wp:posOffset>9121775</wp:posOffset>
                </wp:positionV>
                <wp:extent cx="68580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5581A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8AA87" id="Line 2" o:spid="_x0000_s1026" style="position:absolute;z-index:102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718.25pt" to="540pt,7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" strokecolor="#5581ab" strokeweight="1pt">
                <w10:wrap anchorx="margin" anchory="page"/>
              </v:line>
            </w:pict>
          </mc:Fallback>
        </mc:AlternateContent>
      </w:r>
      <w:r w:rsidR="00516557">
        <w:rPr>
          <w:rFonts w:ascii="Arial Black"/>
          <w:color w:val="5581AB"/>
        </w:rPr>
        <w:t>T</w:t>
      </w:r>
      <w:r w:rsidR="00516557">
        <w:rPr>
          <w:rFonts w:ascii="Arial Black"/>
          <w:color w:val="5581AB"/>
        </w:rPr>
        <w:t>HE AMERICAN LITERARY TRANSLATORS ASSOCIATION</w:t>
      </w:r>
    </w:p>
    <w:p w:rsidR="00292618" w:rsidRDefault="00516557">
      <w:pPr>
        <w:pStyle w:val="BodyText"/>
        <w:spacing w:line="210" w:lineRule="exact"/>
        <w:ind w:left="1457" w:right="1457"/>
        <w:jc w:val="center"/>
      </w:pPr>
      <w:r>
        <w:rPr>
          <w:color w:val="5581AB"/>
        </w:rPr>
        <w:t>T</w:t>
      </w:r>
      <w:r>
        <w:rPr>
          <w:color w:val="5581AB"/>
        </w:rPr>
        <w:t>he University of Arizona</w:t>
      </w:r>
    </w:p>
    <w:p w:rsidR="00292618" w:rsidRDefault="00516557">
      <w:pPr>
        <w:pStyle w:val="BodyText"/>
        <w:spacing w:before="2" w:line="230" w:lineRule="auto"/>
        <w:ind w:left="1459" w:right="1457"/>
        <w:jc w:val="center"/>
      </w:pPr>
      <w:r>
        <w:rPr>
          <w:color w:val="5581AB"/>
        </w:rPr>
        <w:t xml:space="preserve">Esquire Building #205 | 1230 N. Park Avenue | Tucson | AZ 85721 </w:t>
      </w:r>
      <w:hyperlink r:id="rId14">
        <w:r>
          <w:rPr>
            <w:color w:val="5581AB"/>
          </w:rPr>
          <w:t>www.literarytranslators.org</w:t>
        </w:r>
      </w:hyperlink>
    </w:p>
    <w:sectPr w:rsidR="00292618" w:rsidSect="00000334">
      <w:type w:val="continuous"/>
      <w:pgSz w:w="12240" w:h="15840"/>
      <w:pgMar w:top="720" w:right="1008" w:bottom="274"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618"/>
    <w:rsid w:val="00000334"/>
    <w:rsid w:val="00292618"/>
    <w:rsid w:val="0045075F"/>
    <w:rsid w:val="00516557"/>
    <w:rsid w:val="00DA7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5C528"/>
  <w15:docId w15:val="{DC9F82F3-FA42-4359-93A4-997D640D0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themanbookerprize.com/international/news/flights-wins-man-booker-international-prize-2018" TargetMode="External"/><Relationship Id="rId13" Type="http://schemas.openxmlformats.org/officeDocument/2006/relationships/hyperlink" Target="http://literarytranslators.org/" TargetMode="External"/><Relationship Id="rId3" Type="http://schemas.openxmlformats.org/officeDocument/2006/relationships/webSettings" Target="webSettings.xml"/><Relationship Id="rId7" Type="http://schemas.openxmlformats.org/officeDocument/2006/relationships/hyperlink" Target="http://literarytranslators.org/conference" TargetMode="External"/><Relationship Id="rId12" Type="http://schemas.openxmlformats.org/officeDocument/2006/relationships/hyperlink" Target="http://literarytranslators.org/about/joi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literarytranslators.org/mentorships" TargetMode="External"/><Relationship Id="rId11" Type="http://schemas.openxmlformats.org/officeDocument/2006/relationships/hyperlink" Target="http://anmly.org/" TargetMode="External"/><Relationship Id="rId5" Type="http://schemas.openxmlformats.org/officeDocument/2006/relationships/hyperlink" Target="http://literarytranslators.org/awards" TargetMode="External"/><Relationship Id="rId15" Type="http://schemas.openxmlformats.org/officeDocument/2006/relationships/fontTable" Target="fontTable.xml"/><Relationship Id="rId10" Type="http://schemas.openxmlformats.org/officeDocument/2006/relationships/hyperlink" Target="http://www.rochester.edu/College/translation/threepercent/" TargetMode="External"/><Relationship Id="rId4" Type="http://schemas.openxmlformats.org/officeDocument/2006/relationships/image" Target="media/image1.png"/><Relationship Id="rId9" Type="http://schemas.openxmlformats.org/officeDocument/2006/relationships/hyperlink" Target="http://actionbooks.org/" TargetMode="External"/><Relationship Id="rId14" Type="http://schemas.openxmlformats.org/officeDocument/2006/relationships/hyperlink" Target="http://www.literarytranslato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Jaquette, Elisabeth - (ejaquette)</cp:lastModifiedBy>
  <cp:revision>5</cp:revision>
  <dcterms:created xsi:type="dcterms:W3CDTF">2019-01-31T23:19:00Z</dcterms:created>
  <dcterms:modified xsi:type="dcterms:W3CDTF">2019-01-31T23:23:00Z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2019-01-22T00:00:00Z</vt:filetime>
  </property>
  <property fmtid="{D5CDD505-2E9C-101B-9397-08002B2CF9AE}" pid="3" name="Creator">
    <vt:lpwstr>Adobe InDesign CC 13.1 (Macintosh)</vt:lpwstr>
  </property>
  <property fmtid="{D5CDD505-2E9C-101B-9397-08002B2CF9AE}" pid="4" name="LastSaved">
    <vt:filetime>2019-01-31T00:00:00Z</vt:filetime>
  </property>
</Properties>
</file>