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48" w:rsidRDefault="001A6248">
      <w:bookmarkStart w:id="0" w:name="_GoBack"/>
      <w:bookmarkEnd w:id="0"/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1D9E99D4" wp14:editId="688013B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06905" cy="511676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ts_CareerCenter_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511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6248" w:rsidRDefault="001A6248"/>
    <w:p w:rsidR="001A6248" w:rsidRDefault="001A6248" w:rsidP="001A6248">
      <w:pPr>
        <w:jc w:val="center"/>
        <w:rPr>
          <w:b/>
          <w:sz w:val="48"/>
        </w:rPr>
      </w:pPr>
    </w:p>
    <w:p w:rsidR="001A6248" w:rsidRDefault="001A6248" w:rsidP="001A6248">
      <w:pPr>
        <w:jc w:val="center"/>
        <w:rPr>
          <w:b/>
          <w:sz w:val="48"/>
        </w:rPr>
      </w:pPr>
      <w:r w:rsidRPr="001A6248">
        <w:rPr>
          <w:b/>
          <w:sz w:val="48"/>
        </w:rPr>
        <w:t>2</w:t>
      </w:r>
      <w:r w:rsidRPr="001A6248">
        <w:rPr>
          <w:b/>
          <w:sz w:val="48"/>
          <w:vertAlign w:val="superscript"/>
        </w:rPr>
        <w:t>nd</w:t>
      </w:r>
      <w:r w:rsidRPr="001A6248">
        <w:rPr>
          <w:b/>
          <w:sz w:val="48"/>
        </w:rPr>
        <w:t xml:space="preserve"> Annual CALS Career Fair Employers</w:t>
      </w:r>
    </w:p>
    <w:p w:rsidR="001A6248" w:rsidRPr="001A6248" w:rsidRDefault="001A6248" w:rsidP="001A6248">
      <w:pPr>
        <w:jc w:val="center"/>
        <w:rPr>
          <w:b/>
          <w:sz w:val="32"/>
        </w:rPr>
      </w:pPr>
    </w:p>
    <w:tbl>
      <w:tblPr>
        <w:tblStyle w:val="PlainTable2"/>
        <w:tblW w:w="5000" w:type="pct"/>
        <w:tblLook w:val="0420" w:firstRow="1" w:lastRow="0" w:firstColumn="0" w:lastColumn="0" w:noHBand="0" w:noVBand="1"/>
      </w:tblPr>
      <w:tblGrid>
        <w:gridCol w:w="1071"/>
        <w:gridCol w:w="3789"/>
        <w:gridCol w:w="3601"/>
        <w:gridCol w:w="2339"/>
      </w:tblGrid>
      <w:tr w:rsidR="001A6248" w:rsidRPr="001A6248" w:rsidTr="001A6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Table #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Employer Name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Industry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Internships?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Enterprise Holdings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Transportation/Travel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2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 xml:space="preserve">Elanco 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Animal Healthcare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3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Project CENTRL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Leadership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 xml:space="preserve">No 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4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5 Rivers Cattle Feeding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Livestock Production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5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AXA Advisors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Financial Services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6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Shamrock Food Company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Food Service Distribution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7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Rillito Park Foundation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Non-profit/Horse Racing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8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US Fish and Wildlife Service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Government Agency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No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9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USDA APHIS PPQ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Government Agency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10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RDO Equipment/ RDO Water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Equipment Sales and Service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11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Vanguard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Financial Services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12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Bayer Crop Science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Plant Products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13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Accelerate Diagnostics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Medical Diagnostics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No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14</w:t>
            </w:r>
          </w:p>
        </w:tc>
        <w:tc>
          <w:tcPr>
            <w:tcW w:w="1754" w:type="pct"/>
            <w:hideMark/>
          </w:tcPr>
          <w:p w:rsidR="00BA5189" w:rsidRPr="001A6248" w:rsidRDefault="00EB6F91" w:rsidP="005F6D3F">
            <w:pPr>
              <w:rPr>
                <w:sz w:val="28"/>
              </w:rPr>
            </w:pPr>
            <w:r>
              <w:rPr>
                <w:sz w:val="28"/>
              </w:rPr>
              <w:t>Boehringer Ingelheim</w:t>
            </w:r>
          </w:p>
        </w:tc>
        <w:tc>
          <w:tcPr>
            <w:tcW w:w="1667" w:type="pct"/>
            <w:hideMark/>
          </w:tcPr>
          <w:p w:rsidR="00BA5189" w:rsidRPr="001A6248" w:rsidRDefault="00EB6F91" w:rsidP="005F6D3F">
            <w:pPr>
              <w:rPr>
                <w:sz w:val="28"/>
              </w:rPr>
            </w:pPr>
            <w:r>
              <w:rPr>
                <w:sz w:val="28"/>
              </w:rPr>
              <w:t>Animal Health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15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Barkley Ag Enterprises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Vegetable Production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16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Stantec Inc.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Water/Design Consulting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17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Riverview LLP/ Coronado Dairy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Dairy Production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  <w:tr w:rsidR="001A6248" w:rsidRPr="001A6248" w:rsidTr="001A6248">
        <w:trPr>
          <w:trHeight w:val="450"/>
        </w:trPr>
        <w:tc>
          <w:tcPr>
            <w:tcW w:w="496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18</w:t>
            </w:r>
          </w:p>
        </w:tc>
        <w:tc>
          <w:tcPr>
            <w:tcW w:w="1754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Merck Animal Health</w:t>
            </w:r>
          </w:p>
        </w:tc>
        <w:tc>
          <w:tcPr>
            <w:tcW w:w="1667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Animal Health</w:t>
            </w:r>
          </w:p>
        </w:tc>
        <w:tc>
          <w:tcPr>
            <w:tcW w:w="1083" w:type="pct"/>
            <w:hideMark/>
          </w:tcPr>
          <w:p w:rsidR="00BA5189" w:rsidRPr="001A6248" w:rsidRDefault="00BA5189" w:rsidP="005F6D3F">
            <w:pPr>
              <w:rPr>
                <w:sz w:val="28"/>
              </w:rPr>
            </w:pPr>
            <w:r w:rsidRPr="001A6248">
              <w:rPr>
                <w:sz w:val="28"/>
              </w:rPr>
              <w:t>Yes</w:t>
            </w:r>
          </w:p>
        </w:tc>
      </w:tr>
    </w:tbl>
    <w:p w:rsidR="00CB21C4" w:rsidRDefault="00CB21C4"/>
    <w:p w:rsidR="001A6248" w:rsidRDefault="001A6248"/>
    <w:p w:rsidR="001A6248" w:rsidRDefault="001A6248"/>
    <w:p w:rsidR="001A6248" w:rsidRPr="001A6248" w:rsidRDefault="001A6248" w:rsidP="001A6248"/>
    <w:p w:rsidR="001A6248" w:rsidRPr="001A6248" w:rsidRDefault="001A6248" w:rsidP="001A6248">
      <w:pPr>
        <w:tabs>
          <w:tab w:val="left" w:pos="2145"/>
        </w:tabs>
      </w:pPr>
      <w:r>
        <w:tab/>
      </w:r>
    </w:p>
    <w:sectPr w:rsidR="001A6248" w:rsidRPr="001A6248" w:rsidSect="00BA518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60" w:rsidRDefault="004B1960" w:rsidP="001A6248">
      <w:pPr>
        <w:spacing w:after="0" w:line="240" w:lineRule="auto"/>
      </w:pPr>
      <w:r>
        <w:separator/>
      </w:r>
    </w:p>
  </w:endnote>
  <w:endnote w:type="continuationSeparator" w:id="0">
    <w:p w:rsidR="004B1960" w:rsidRDefault="004B1960" w:rsidP="001A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48" w:rsidRDefault="001A62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-67310</wp:posOffset>
              </wp:positionV>
              <wp:extent cx="7753350" cy="73342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733425"/>
                      </a:xfrm>
                      <a:prstGeom prst="rect">
                        <a:avLst/>
                      </a:prstGeom>
                      <a:solidFill>
                        <a:srgbClr val="AB0520"/>
                      </a:solidFill>
                      <a:ln>
                        <a:solidFill>
                          <a:srgbClr val="AB052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6248" w:rsidRPr="001A6248" w:rsidRDefault="001A6248" w:rsidP="001A6248">
                          <w:pPr>
                            <w:jc w:val="center"/>
                            <w:rPr>
                              <w:sz w:val="72"/>
                            </w:rPr>
                          </w:pPr>
                          <w:r w:rsidRPr="001A6248">
                            <w:rPr>
                              <w:sz w:val="72"/>
                            </w:rPr>
                            <w:t>CALS CAREER FAIR</w:t>
                          </w:r>
                          <w:r>
                            <w:rPr>
                              <w:sz w:val="7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9.3pt;margin-top:-5.3pt;width:610.5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" fillcolor="#ab0520" strokecolor="#ab0520" strokeweight="1pt">
              <v:textbox>
                <w:txbxContent>
                  <w:p w:rsidR="001A6248" w:rsidRPr="001A6248" w:rsidRDefault="001A6248" w:rsidP="001A6248">
                    <w:pPr>
                      <w:jc w:val="center"/>
                      <w:rPr>
                        <w:sz w:val="72"/>
                      </w:rPr>
                    </w:pPr>
                    <w:r w:rsidRPr="001A6248">
                      <w:rPr>
                        <w:sz w:val="72"/>
                      </w:rPr>
                      <w:t>CALS CAREER FAIR</w:t>
                    </w:r>
                    <w:r>
                      <w:rPr>
                        <w:sz w:val="72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60" w:rsidRDefault="004B1960" w:rsidP="001A6248">
      <w:pPr>
        <w:spacing w:after="0" w:line="240" w:lineRule="auto"/>
      </w:pPr>
      <w:r>
        <w:separator/>
      </w:r>
    </w:p>
  </w:footnote>
  <w:footnote w:type="continuationSeparator" w:id="0">
    <w:p w:rsidR="004B1960" w:rsidRDefault="004B1960" w:rsidP="001A6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89"/>
    <w:rsid w:val="001A6248"/>
    <w:rsid w:val="004B1960"/>
    <w:rsid w:val="00BA5189"/>
    <w:rsid w:val="00CB21C4"/>
    <w:rsid w:val="00E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34FB"/>
  <w15:chartTrackingRefBased/>
  <w15:docId w15:val="{43AA220B-2533-4268-84A8-AE6F51C8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">
    <w:name w:val="Grid Table 1 Light"/>
    <w:basedOn w:val="TableNormal"/>
    <w:uiPriority w:val="46"/>
    <w:rsid w:val="001A62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A62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6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A62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48"/>
  </w:style>
  <w:style w:type="paragraph" w:styleId="Footer">
    <w:name w:val="footer"/>
    <w:basedOn w:val="Normal"/>
    <w:link w:val="FooterChar"/>
    <w:uiPriority w:val="99"/>
    <w:unhideWhenUsed/>
    <w:rsid w:val="001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48"/>
  </w:style>
  <w:style w:type="paragraph" w:styleId="BalloonText">
    <w:name w:val="Balloon Text"/>
    <w:basedOn w:val="Normal"/>
    <w:link w:val="BalloonTextChar"/>
    <w:uiPriority w:val="99"/>
    <w:semiHidden/>
    <w:unhideWhenUsed/>
    <w:rsid w:val="001A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E730-E445-4A7C-85A6-7842F377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771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Kyle P - (ksharp)</dc:creator>
  <cp:keywords/>
  <dc:description/>
  <cp:lastModifiedBy>Sharp, Kyle P - (ksharp)</cp:lastModifiedBy>
  <cp:revision>1</cp:revision>
  <cp:lastPrinted>2018-10-17T22:03:00Z</cp:lastPrinted>
  <dcterms:created xsi:type="dcterms:W3CDTF">2018-10-17T20:56:00Z</dcterms:created>
  <dcterms:modified xsi:type="dcterms:W3CDTF">2018-10-18T15:42:00Z</dcterms:modified>
</cp:coreProperties>
</file>