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7F" w:rsidRPr="000136F5" w:rsidRDefault="0088137F" w:rsidP="0088137F">
      <w:pPr>
        <w:tabs>
          <w:tab w:val="left" w:pos="720"/>
          <w:tab w:val="left" w:pos="1080"/>
          <w:tab w:val="left" w:pos="1530"/>
          <w:tab w:val="left" w:pos="1800"/>
        </w:tabs>
        <w:spacing w:after="0" w:line="240" w:lineRule="auto"/>
        <w:jc w:val="center"/>
        <w:rPr>
          <w:rFonts w:ascii="Times New Roman" w:eastAsia="Times New Roman" w:hAnsi="Times New Roman" w:cs="Times New Roman"/>
          <w:b/>
          <w:sz w:val="36"/>
          <w:szCs w:val="36"/>
        </w:rPr>
      </w:pPr>
      <w:r w:rsidRPr="000136F5">
        <w:rPr>
          <w:rFonts w:ascii="Times New Roman" w:eastAsia="Times New Roman" w:hAnsi="Times New Roman" w:cs="Times New Roman"/>
          <w:b/>
          <w:sz w:val="36"/>
          <w:szCs w:val="36"/>
        </w:rPr>
        <w:t>Gender, Labor and Families</w:t>
      </w:r>
    </w:p>
    <w:p w:rsidR="0088137F" w:rsidRPr="0088137F" w:rsidRDefault="0088137F" w:rsidP="0088137F">
      <w:pPr>
        <w:tabs>
          <w:tab w:val="left" w:pos="720"/>
          <w:tab w:val="left" w:pos="1080"/>
          <w:tab w:val="left" w:pos="1530"/>
          <w:tab w:val="left" w:pos="1800"/>
        </w:tabs>
        <w:spacing w:after="0" w:line="240" w:lineRule="auto"/>
        <w:jc w:val="center"/>
        <w:rPr>
          <w:rFonts w:ascii="Times New Roman" w:eastAsia="Times New Roman" w:hAnsi="Times New Roman" w:cs="Times New Roman"/>
          <w:b/>
          <w:sz w:val="24"/>
          <w:szCs w:val="24"/>
        </w:rPr>
      </w:pPr>
    </w:p>
    <w:p w:rsidR="0088137F" w:rsidRPr="000136F5" w:rsidRDefault="0088137F" w:rsidP="0088137F">
      <w:pPr>
        <w:tabs>
          <w:tab w:val="left" w:pos="720"/>
          <w:tab w:val="left" w:pos="1080"/>
          <w:tab w:val="left" w:pos="1530"/>
          <w:tab w:val="left" w:pos="1800"/>
        </w:tabs>
        <w:spacing w:after="0" w:line="240" w:lineRule="auto"/>
        <w:jc w:val="center"/>
        <w:rPr>
          <w:rFonts w:ascii="Times New Roman" w:eastAsia="Times New Roman" w:hAnsi="Times New Roman" w:cs="Times New Roman"/>
          <w:b/>
          <w:sz w:val="32"/>
          <w:szCs w:val="32"/>
        </w:rPr>
      </w:pPr>
      <w:r w:rsidRPr="000136F5">
        <w:rPr>
          <w:rFonts w:ascii="Times New Roman" w:eastAsia="Times New Roman" w:hAnsi="Times New Roman" w:cs="Times New Roman"/>
          <w:b/>
          <w:sz w:val="32"/>
          <w:szCs w:val="32"/>
        </w:rPr>
        <w:t>GWS 308</w:t>
      </w:r>
    </w:p>
    <w:p w:rsidR="0088137F" w:rsidRDefault="0088137F"/>
    <w:p w:rsidR="00F42364" w:rsidRDefault="0088137F">
      <w:r>
        <w:rPr>
          <w:rFonts w:ascii="Arial" w:hAnsi="Arial" w:cs="Arial"/>
          <w:noProof/>
          <w:color w:val="FFFFFF"/>
          <w:sz w:val="20"/>
          <w:szCs w:val="20"/>
        </w:rPr>
        <w:drawing>
          <wp:inline distT="0" distB="0" distL="0" distR="0" wp14:anchorId="583C26F2" wp14:editId="0A0F28F9">
            <wp:extent cx="5943600" cy="1265412"/>
            <wp:effectExtent l="0" t="0" r="0" b="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65412"/>
                    </a:xfrm>
                    <a:prstGeom prst="rect">
                      <a:avLst/>
                    </a:prstGeom>
                    <a:noFill/>
                    <a:ln>
                      <a:noFill/>
                    </a:ln>
                  </pic:spPr>
                </pic:pic>
              </a:graphicData>
            </a:graphic>
          </wp:inline>
        </w:drawing>
      </w:r>
    </w:p>
    <w:p w:rsidR="009B525F" w:rsidRPr="009B525F" w:rsidRDefault="009B525F" w:rsidP="009B525F">
      <w:pPr>
        <w:pStyle w:val="NoSpacing"/>
        <w:rPr>
          <w:sz w:val="28"/>
          <w:szCs w:val="28"/>
        </w:rPr>
      </w:pPr>
      <w:r w:rsidRPr="009B525F">
        <w:rPr>
          <w:sz w:val="28"/>
          <w:szCs w:val="28"/>
        </w:rPr>
        <w:t>Fall 2018</w:t>
      </w:r>
      <w:r w:rsidRPr="009B525F">
        <w:rPr>
          <w:sz w:val="28"/>
          <w:szCs w:val="28"/>
        </w:rPr>
        <w:tab/>
      </w:r>
      <w:r w:rsidRPr="009B525F">
        <w:rPr>
          <w:sz w:val="28"/>
          <w:szCs w:val="28"/>
        </w:rPr>
        <w:tab/>
      </w:r>
      <w:r w:rsidRPr="009B525F">
        <w:rPr>
          <w:sz w:val="28"/>
          <w:szCs w:val="28"/>
        </w:rPr>
        <w:tab/>
      </w:r>
      <w:r w:rsidRPr="009B525F">
        <w:rPr>
          <w:sz w:val="28"/>
          <w:szCs w:val="28"/>
        </w:rPr>
        <w:tab/>
      </w:r>
      <w:r w:rsidRPr="009B525F">
        <w:rPr>
          <w:sz w:val="28"/>
          <w:szCs w:val="28"/>
        </w:rPr>
        <w:tab/>
      </w:r>
      <w:r w:rsidRPr="009B525F">
        <w:rPr>
          <w:sz w:val="28"/>
          <w:szCs w:val="28"/>
        </w:rPr>
        <w:tab/>
      </w:r>
      <w:r w:rsidRPr="009B525F">
        <w:rPr>
          <w:sz w:val="28"/>
          <w:szCs w:val="28"/>
        </w:rPr>
        <w:t>Professor Patricia MacCorquodale</w:t>
      </w:r>
    </w:p>
    <w:p w:rsidR="009B525F" w:rsidRPr="009B525F" w:rsidRDefault="009B525F" w:rsidP="009B525F">
      <w:pPr>
        <w:pStyle w:val="NoSpacing"/>
        <w:rPr>
          <w:sz w:val="28"/>
          <w:szCs w:val="28"/>
        </w:rPr>
      </w:pPr>
      <w:r w:rsidRPr="009B525F">
        <w:rPr>
          <w:sz w:val="28"/>
          <w:szCs w:val="28"/>
        </w:rPr>
        <w:t xml:space="preserve">T </w:t>
      </w:r>
      <w:proofErr w:type="spellStart"/>
      <w:r w:rsidRPr="009B525F">
        <w:rPr>
          <w:sz w:val="28"/>
          <w:szCs w:val="28"/>
        </w:rPr>
        <w:t>Th</w:t>
      </w:r>
      <w:proofErr w:type="spellEnd"/>
      <w:r w:rsidRPr="009B525F">
        <w:rPr>
          <w:sz w:val="28"/>
          <w:szCs w:val="28"/>
        </w:rPr>
        <w:t xml:space="preserve"> 2-3:15 PM</w:t>
      </w:r>
      <w:r w:rsidRPr="009B525F">
        <w:rPr>
          <w:sz w:val="28"/>
          <w:szCs w:val="28"/>
        </w:rPr>
        <w:tab/>
      </w:r>
      <w:r w:rsidRPr="009B525F">
        <w:rPr>
          <w:sz w:val="28"/>
          <w:szCs w:val="28"/>
        </w:rPr>
        <w:tab/>
      </w:r>
      <w:r w:rsidRPr="009B525F">
        <w:rPr>
          <w:sz w:val="28"/>
          <w:szCs w:val="28"/>
        </w:rPr>
        <w:tab/>
      </w:r>
      <w:r w:rsidRPr="009B525F">
        <w:rPr>
          <w:sz w:val="28"/>
          <w:szCs w:val="28"/>
        </w:rPr>
        <w:tab/>
      </w:r>
      <w:r w:rsidRPr="009B525F">
        <w:rPr>
          <w:sz w:val="28"/>
          <w:szCs w:val="28"/>
        </w:rPr>
        <w:tab/>
      </w:r>
      <w:r w:rsidRPr="009B525F">
        <w:rPr>
          <w:sz w:val="28"/>
          <w:szCs w:val="28"/>
        </w:rPr>
        <w:tab/>
      </w:r>
      <w:r w:rsidRPr="009B525F">
        <w:rPr>
          <w:sz w:val="28"/>
          <w:szCs w:val="28"/>
        </w:rPr>
        <w:t>pmac@email.arizona.edu</w:t>
      </w:r>
    </w:p>
    <w:p w:rsidR="009B525F" w:rsidRPr="009B525F" w:rsidRDefault="009B525F" w:rsidP="009B525F">
      <w:pPr>
        <w:pStyle w:val="NoSpacing"/>
        <w:rPr>
          <w:sz w:val="28"/>
          <w:szCs w:val="28"/>
        </w:rPr>
      </w:pPr>
      <w:r w:rsidRPr="009B525F">
        <w:rPr>
          <w:sz w:val="28"/>
          <w:szCs w:val="28"/>
        </w:rPr>
        <w:t>Modern Languages 203</w:t>
      </w:r>
      <w:r w:rsidRPr="009B525F">
        <w:rPr>
          <w:sz w:val="28"/>
          <w:szCs w:val="28"/>
        </w:rPr>
        <w:tab/>
      </w:r>
      <w:r w:rsidRPr="009B525F">
        <w:rPr>
          <w:sz w:val="28"/>
          <w:szCs w:val="28"/>
        </w:rPr>
        <w:tab/>
      </w:r>
      <w:r w:rsidRPr="009B525F">
        <w:rPr>
          <w:sz w:val="28"/>
          <w:szCs w:val="28"/>
        </w:rPr>
        <w:tab/>
      </w:r>
      <w:r w:rsidRPr="009B525F">
        <w:rPr>
          <w:sz w:val="28"/>
          <w:szCs w:val="28"/>
        </w:rPr>
        <w:tab/>
      </w:r>
      <w:r w:rsidRPr="009B525F">
        <w:rPr>
          <w:sz w:val="28"/>
          <w:szCs w:val="28"/>
        </w:rPr>
        <w:tab/>
      </w:r>
      <w:r w:rsidRPr="009B525F">
        <w:rPr>
          <w:sz w:val="28"/>
          <w:szCs w:val="28"/>
        </w:rPr>
        <w:t>621-2848</w:t>
      </w:r>
    </w:p>
    <w:p w:rsidR="009B525F" w:rsidRPr="009B525F" w:rsidRDefault="009B525F" w:rsidP="009B525F">
      <w:pPr>
        <w:pStyle w:val="NoSpacing"/>
        <w:rPr>
          <w:sz w:val="28"/>
          <w:szCs w:val="28"/>
        </w:rPr>
      </w:pPr>
    </w:p>
    <w:p w:rsidR="0088137F" w:rsidRPr="009B525F" w:rsidRDefault="0088137F" w:rsidP="0088137F">
      <w:pPr>
        <w:rPr>
          <w:sz w:val="28"/>
          <w:szCs w:val="28"/>
        </w:rPr>
      </w:pPr>
      <w:r w:rsidRPr="009B525F">
        <w:rPr>
          <w:sz w:val="28"/>
          <w:szCs w:val="28"/>
        </w:rPr>
        <w:t>We all know about families: We live in them, we observe them, and we talk about them. In this course, we will challenge our taken-for-granted understandings by introducing a critical perspective on families.</w:t>
      </w:r>
    </w:p>
    <w:p w:rsidR="00C0183D" w:rsidRPr="009B525F" w:rsidRDefault="00C0183D" w:rsidP="00C0183D">
      <w:pPr>
        <w:rPr>
          <w:sz w:val="28"/>
          <w:szCs w:val="28"/>
        </w:rPr>
      </w:pPr>
      <w:r w:rsidRPr="009B525F">
        <w:rPr>
          <w:sz w:val="28"/>
          <w:szCs w:val="28"/>
        </w:rPr>
        <w:t>This class will provide the students with a chance to reflect upon their own understandings and experiences of families and actively engage with contested topics such as teenage motherhood, marriage equality, immigrant nannies, commercial surrogacy, technology assisted reproduction, social class disparities, violence in families, balancing work and family, division of labor in families, diversity of families, care work, and state regulation of families</w:t>
      </w:r>
      <w:r>
        <w:rPr>
          <w:sz w:val="28"/>
          <w:szCs w:val="28"/>
        </w:rPr>
        <w:t>.</w:t>
      </w:r>
    </w:p>
    <w:p w:rsidR="00BD1E10" w:rsidRDefault="00BD1E10" w:rsidP="00C0183D">
      <w:pPr>
        <w:pStyle w:val="NoSpacing"/>
        <w:rPr>
          <w:sz w:val="28"/>
          <w:szCs w:val="28"/>
        </w:rPr>
      </w:pPr>
      <w:r>
        <w:rPr>
          <w:sz w:val="28"/>
          <w:szCs w:val="28"/>
        </w:rPr>
        <w:t>Topics examined include:</w:t>
      </w:r>
    </w:p>
    <w:p w:rsidR="00BD1E10" w:rsidRDefault="00BD1E10" w:rsidP="00C0183D">
      <w:pPr>
        <w:pStyle w:val="NoSpacing"/>
        <w:rPr>
          <w:sz w:val="28"/>
          <w:szCs w:val="28"/>
        </w:rPr>
      </w:pPr>
    </w:p>
    <w:p w:rsidR="00C0183D" w:rsidRDefault="00C0183D" w:rsidP="00C0183D">
      <w:pPr>
        <w:pStyle w:val="NoSpacing"/>
        <w:rPr>
          <w:sz w:val="28"/>
          <w:szCs w:val="28"/>
        </w:rPr>
      </w:pPr>
      <w:r w:rsidRPr="00C0183D">
        <w:rPr>
          <w:sz w:val="28"/>
          <w:szCs w:val="28"/>
        </w:rPr>
        <w:t>How is family defined and how does this vary across society?</w:t>
      </w:r>
    </w:p>
    <w:p w:rsidR="00C0183D" w:rsidRDefault="00C0183D" w:rsidP="00C0183D">
      <w:pPr>
        <w:pStyle w:val="NoSpacing"/>
        <w:rPr>
          <w:sz w:val="28"/>
          <w:szCs w:val="28"/>
        </w:rPr>
      </w:pPr>
      <w:r>
        <w:rPr>
          <w:sz w:val="28"/>
          <w:szCs w:val="28"/>
        </w:rPr>
        <w:t>How do families reproduce societies through childrearing and care work?</w:t>
      </w:r>
    </w:p>
    <w:p w:rsidR="00C0183D" w:rsidRDefault="00C0183D" w:rsidP="00C0183D">
      <w:pPr>
        <w:pStyle w:val="NoSpacing"/>
        <w:rPr>
          <w:sz w:val="28"/>
          <w:szCs w:val="28"/>
        </w:rPr>
      </w:pPr>
      <w:r>
        <w:rPr>
          <w:sz w:val="28"/>
          <w:szCs w:val="28"/>
        </w:rPr>
        <w:t xml:space="preserve">Do single family, </w:t>
      </w:r>
      <w:proofErr w:type="spellStart"/>
      <w:r>
        <w:rPr>
          <w:sz w:val="28"/>
          <w:szCs w:val="28"/>
        </w:rPr>
        <w:t>multigeneration</w:t>
      </w:r>
      <w:proofErr w:type="spellEnd"/>
      <w:r>
        <w:rPr>
          <w:sz w:val="28"/>
          <w:szCs w:val="28"/>
        </w:rPr>
        <w:t xml:space="preserve"> families, families with same sex par</w:t>
      </w:r>
      <w:r w:rsidR="00BD1E10">
        <w:rPr>
          <w:sz w:val="28"/>
          <w:szCs w:val="28"/>
        </w:rPr>
        <w:t>tners</w:t>
      </w:r>
      <w:r>
        <w:rPr>
          <w:sz w:val="28"/>
          <w:szCs w:val="28"/>
        </w:rPr>
        <w:t xml:space="preserve"> differ from heterosexual normative families?</w:t>
      </w:r>
    </w:p>
    <w:p w:rsidR="00C0183D" w:rsidRDefault="00C0183D" w:rsidP="00C0183D">
      <w:pPr>
        <w:pStyle w:val="NoSpacing"/>
        <w:rPr>
          <w:sz w:val="28"/>
          <w:szCs w:val="28"/>
        </w:rPr>
      </w:pPr>
      <w:r>
        <w:rPr>
          <w:sz w:val="28"/>
          <w:szCs w:val="28"/>
        </w:rPr>
        <w:t>How are family work and childcare part of the global economy?</w:t>
      </w:r>
    </w:p>
    <w:p w:rsidR="00BD1E10" w:rsidRDefault="00BD1E10" w:rsidP="00C0183D">
      <w:pPr>
        <w:pStyle w:val="NoSpacing"/>
        <w:rPr>
          <w:sz w:val="28"/>
          <w:szCs w:val="28"/>
        </w:rPr>
      </w:pPr>
      <w:r>
        <w:rPr>
          <w:sz w:val="28"/>
          <w:szCs w:val="28"/>
        </w:rPr>
        <w:t>How can family work and childcare be accomplished more fairly?</w:t>
      </w:r>
    </w:p>
    <w:p w:rsidR="00BD1E10" w:rsidRPr="00C0183D" w:rsidRDefault="00BD1E10" w:rsidP="00C0183D">
      <w:pPr>
        <w:pStyle w:val="NoSpacing"/>
        <w:rPr>
          <w:sz w:val="28"/>
          <w:szCs w:val="28"/>
        </w:rPr>
      </w:pPr>
      <w:r>
        <w:rPr>
          <w:sz w:val="28"/>
          <w:szCs w:val="28"/>
        </w:rPr>
        <w:t>How do social class and family financial resources influence families?</w:t>
      </w:r>
    </w:p>
    <w:p w:rsidR="00BD1E10" w:rsidRDefault="00BD1E10" w:rsidP="00BD1E10">
      <w:pPr>
        <w:pStyle w:val="NoSpacing"/>
        <w:rPr>
          <w:sz w:val="28"/>
          <w:szCs w:val="28"/>
        </w:rPr>
      </w:pPr>
      <w:r w:rsidRPr="00BD1E10">
        <w:rPr>
          <w:sz w:val="28"/>
          <w:szCs w:val="28"/>
        </w:rPr>
        <w:t>What are the implications and effects of technology assisted reproduction?</w:t>
      </w:r>
    </w:p>
    <w:p w:rsidR="00BD1E10" w:rsidRPr="00BD1E10" w:rsidRDefault="00BD1E10" w:rsidP="00BD1E10">
      <w:pPr>
        <w:pStyle w:val="NoSpacing"/>
        <w:rPr>
          <w:sz w:val="28"/>
          <w:szCs w:val="28"/>
        </w:rPr>
      </w:pPr>
      <w:r>
        <w:rPr>
          <w:sz w:val="28"/>
          <w:szCs w:val="28"/>
        </w:rPr>
        <w:t>How can violence in families be reduced?</w:t>
      </w:r>
    </w:p>
    <w:p w:rsidR="0088137F" w:rsidRDefault="0088137F">
      <w:bookmarkStart w:id="0" w:name="_GoBack"/>
      <w:bookmarkEnd w:id="0"/>
    </w:p>
    <w:sectPr w:rsidR="00881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4A"/>
    <w:rsid w:val="000136F5"/>
    <w:rsid w:val="003E6CC1"/>
    <w:rsid w:val="00463AA8"/>
    <w:rsid w:val="0088137F"/>
    <w:rsid w:val="009B525F"/>
    <w:rsid w:val="00BD1E10"/>
    <w:rsid w:val="00C0183D"/>
    <w:rsid w:val="00E80504"/>
    <w:rsid w:val="00EA494A"/>
    <w:rsid w:val="00F4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DA956-5CAC-458A-88B8-2229B257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MacCorquodale, Patricia L - (pmac)</dc:creator>
  <cp:keywords/>
  <dc:description/>
  <cp:lastModifiedBy>MacCorquodale, Patricia L - (pmac)</cp:lastModifiedBy>
  <cp:revision>2</cp:revision>
  <dcterms:created xsi:type="dcterms:W3CDTF">2018-05-15T22:15:00Z</dcterms:created>
  <dcterms:modified xsi:type="dcterms:W3CDTF">2018-05-15T22:15:00Z</dcterms:modified>
</cp:coreProperties>
</file>