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D00" w:rsidRDefault="006C6D00">
      <w:pPr>
        <w:pStyle w:val="Heading2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ww47ax9suosw" w:colFirst="0" w:colLast="0"/>
      <w:bookmarkStart w:id="1" w:name="_GoBack"/>
      <w:bookmarkEnd w:id="0"/>
      <w:bookmarkEnd w:id="1"/>
    </w:p>
    <w:p w:rsidR="006C6D00" w:rsidRDefault="006C6D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C6D00" w:rsidRDefault="00EA118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Are you looking forward to graduating soon?</w:t>
      </w:r>
    </w:p>
    <w:p w:rsidR="006C6D00" w:rsidRDefault="00EA118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 you want to learn how to negotiate for your starting salary?</w:t>
      </w:r>
    </w:p>
    <w:p w:rsidR="006C6D00" w:rsidRDefault="00EA118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Can you deflect questions like, “What salary are you looking for?” </w:t>
      </w:r>
    </w:p>
    <w:p w:rsidR="006C6D00" w:rsidRDefault="006C6D00">
      <w:pPr>
        <w:rPr>
          <w:rFonts w:ascii="Arial" w:eastAsia="Arial" w:hAnsi="Arial" w:cs="Arial"/>
          <w:b/>
          <w:sz w:val="28"/>
          <w:szCs w:val="28"/>
        </w:rPr>
      </w:pPr>
    </w:p>
    <w:p w:rsidR="006C6D00" w:rsidRDefault="00EA118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Invest in your future and attend a FREE Start Smart Workshop!</w:t>
      </w:r>
    </w:p>
    <w:p w:rsidR="006C6D00" w:rsidRDefault="00EA1183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Wednesday, May 9 from 2:30 PM to 5:00 PM</w:t>
      </w:r>
    </w:p>
    <w:p w:rsidR="006C6D00" w:rsidRDefault="00EA1183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Student Union Memorial Center, Copper Room</w:t>
      </w:r>
    </w:p>
    <w:p w:rsidR="006C6D00" w:rsidRDefault="00EA1183">
      <w:pPr>
        <w:spacing w:before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Workshop Abstract: </w:t>
      </w:r>
    </w:p>
    <w:p w:rsidR="006C6D00" w:rsidRDefault="00EA118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University of Arizona wants you to have the best possible financial start after graduation.  Learning how to establish, defend, and negotiate salary</w:t>
      </w:r>
      <w:r>
        <w:rPr>
          <w:rFonts w:ascii="Arial" w:eastAsia="Arial" w:hAnsi="Arial" w:cs="Arial"/>
          <w:sz w:val="24"/>
          <w:szCs w:val="24"/>
        </w:rPr>
        <w:t xml:space="preserve"> and benefits is fundamental to this when entering the workforce. The University of Arizona and the local American Association of University Women have announced a series of workshops. Students can participate in a series of workshops designed to prepare y</w:t>
      </w:r>
      <w:r>
        <w:rPr>
          <w:rFonts w:ascii="Arial" w:eastAsia="Arial" w:hAnsi="Arial" w:cs="Arial"/>
          <w:sz w:val="24"/>
          <w:szCs w:val="24"/>
        </w:rPr>
        <w:t>ou for your transition.</w:t>
      </w:r>
    </w:p>
    <w:p w:rsidR="006C6D00" w:rsidRDefault="00EA1183">
      <w:pPr>
        <w:pBdr>
          <w:top w:val="nil"/>
          <w:left w:val="nil"/>
          <w:bottom w:val="nil"/>
          <w:right w:val="nil"/>
          <w:between w:val="nil"/>
        </w:pBdr>
        <w:spacing w:before="28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Start Smart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highlights —</w:t>
      </w:r>
    </w:p>
    <w:p w:rsidR="006C6D00" w:rsidRDefault="00EA11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Understanding the Gender Pay Gap and how to avoid being part of it</w:t>
      </w:r>
    </w:p>
    <w:p w:rsidR="006C6D00" w:rsidRDefault="00EA11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Knowing your value in the marketplace and how to articulate it</w:t>
      </w:r>
    </w:p>
    <w:p w:rsidR="006C6D00" w:rsidRDefault="00EA11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Gathering objective facts that allow you to defend your position</w:t>
      </w:r>
    </w:p>
    <w:p w:rsidR="006C6D00" w:rsidRDefault="00EA11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Creating a strategy that optimizes your position </w:t>
      </w:r>
    </w:p>
    <w:p w:rsidR="006C6D00" w:rsidRDefault="00EA1183">
      <w:pPr>
        <w:spacing w:after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Prior to the workshop, you will be asked to tune up your resume and find a job description for a placement you desire to attain. Bring those documents to the workshop and get feedback through matching your </w:t>
      </w:r>
      <w:r>
        <w:rPr>
          <w:rFonts w:ascii="Arial" w:eastAsia="Arial" w:hAnsi="Arial" w:cs="Arial"/>
          <w:sz w:val="24"/>
          <w:szCs w:val="24"/>
        </w:rPr>
        <w:t xml:space="preserve">value to that perspective job.  </w:t>
      </w:r>
    </w:p>
    <w:p w:rsidR="006C6D00" w:rsidRDefault="00EA1183">
      <w:pPr>
        <w:spacing w:after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These sessions are led by seasoned professionals who have achieved success in the business and academic worlds. If you cannot attend May 9 but want to attend later, send an email to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startsmarttucson@gmail.com</w:t>
        </w:r>
      </w:hyperlink>
      <w:r>
        <w:rPr>
          <w:rFonts w:ascii="Arial" w:eastAsia="Arial" w:hAnsi="Arial" w:cs="Arial"/>
          <w:sz w:val="24"/>
          <w:szCs w:val="24"/>
        </w:rPr>
        <w:t xml:space="preserve"> and you will be notified of future dates.  </w:t>
      </w:r>
    </w:p>
    <w:p w:rsidR="006C6D00" w:rsidRDefault="00EA1183">
      <w:pPr>
        <w:spacing w:after="2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Registration is required.</w:t>
      </w:r>
      <w:r>
        <w:rPr>
          <w:rFonts w:ascii="Arial" w:eastAsia="Arial" w:hAnsi="Arial" w:cs="Arial"/>
          <w:sz w:val="24"/>
          <w:szCs w:val="24"/>
        </w:rPr>
        <w:t xml:space="preserve"> Only sign up if you are committed to attending as </w:t>
      </w:r>
      <w:r>
        <w:rPr>
          <w:rFonts w:ascii="Arial" w:eastAsia="Arial" w:hAnsi="Arial" w:cs="Arial"/>
          <w:b/>
          <w:sz w:val="24"/>
          <w:szCs w:val="24"/>
        </w:rPr>
        <w:t xml:space="preserve">space is limited. </w:t>
      </w:r>
    </w:p>
    <w:p w:rsidR="006C6D00" w:rsidRDefault="00EA118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Registration Details: </w:t>
      </w:r>
      <w:r>
        <w:rPr>
          <w:rFonts w:ascii="Arial" w:eastAsia="Arial" w:hAnsi="Arial" w:cs="Arial"/>
          <w:sz w:val="24"/>
          <w:szCs w:val="24"/>
        </w:rPr>
        <w:t>Please register yourself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going to this Google form: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goo.gl/HVCjPT</w:t>
        </w:r>
      </w:hyperlink>
    </w:p>
    <w:p w:rsidR="006C6D00" w:rsidRDefault="00EA1183">
      <w:pPr>
        <w:spacing w:before="280" w:after="280"/>
        <w:rPr>
          <w:rFonts w:ascii="Arial" w:eastAsia="Arial" w:hAnsi="Arial" w:cs="Arial"/>
          <w:b/>
          <w:sz w:val="24"/>
          <w:szCs w:val="24"/>
        </w:rPr>
      </w:pPr>
      <w:bookmarkStart w:id="2" w:name="_gjdgxs" w:colFirst="0" w:colLast="0"/>
      <w:bookmarkEnd w:id="2"/>
      <w:r>
        <w:rPr>
          <w:rFonts w:ascii="Arial" w:eastAsia="Arial" w:hAnsi="Arial" w:cs="Arial"/>
          <w:sz w:val="24"/>
          <w:szCs w:val="24"/>
        </w:rPr>
        <w:t>You must register by May 4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</w:p>
    <w:p w:rsidR="006C6D00" w:rsidRDefault="00EA1183">
      <w:pPr>
        <w:spacing w:after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For further information or questions, email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startsmarttucson@gmail.com</w:t>
        </w:r>
      </w:hyperlink>
      <w:r>
        <w:rPr>
          <w:rFonts w:ascii="Arial" w:eastAsia="Arial" w:hAnsi="Arial" w:cs="Arial"/>
          <w:sz w:val="24"/>
          <w:szCs w:val="24"/>
        </w:rPr>
        <w:t xml:space="preserve">.  </w:t>
      </w:r>
    </w:p>
    <w:p w:rsidR="006C6D00" w:rsidRDefault="00EA1183">
      <w:pPr>
        <w:spacing w:after="2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Spending these 3 hours will pay dividends fo</w:t>
      </w:r>
      <w:r>
        <w:rPr>
          <w:rFonts w:ascii="Arial" w:eastAsia="Arial" w:hAnsi="Arial" w:cs="Arial"/>
          <w:b/>
          <w:sz w:val="24"/>
          <w:szCs w:val="24"/>
        </w:rPr>
        <w:t>r years to come!</w:t>
      </w:r>
    </w:p>
    <w:p w:rsidR="006C6D00" w:rsidRDefault="006C6D00">
      <w:pPr>
        <w:spacing w:after="100"/>
        <w:rPr>
          <w:rFonts w:ascii="Arial" w:eastAsia="Arial" w:hAnsi="Arial" w:cs="Arial"/>
          <w:sz w:val="24"/>
          <w:szCs w:val="24"/>
        </w:rPr>
      </w:pPr>
    </w:p>
    <w:sectPr w:rsidR="006C6D00">
      <w:headerReference w:type="default" r:id="rId10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183" w:rsidRDefault="00EA1183">
      <w:r>
        <w:separator/>
      </w:r>
    </w:p>
  </w:endnote>
  <w:endnote w:type="continuationSeparator" w:id="0">
    <w:p w:rsidR="00EA1183" w:rsidRDefault="00E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183" w:rsidRDefault="00EA1183">
      <w:r>
        <w:separator/>
      </w:r>
    </w:p>
  </w:footnote>
  <w:footnote w:type="continuationSeparator" w:id="0">
    <w:p w:rsidR="00EA1183" w:rsidRDefault="00E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D00" w:rsidRDefault="00EA11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2160"/>
      <w:rPr>
        <w:color w:val="000000"/>
      </w:rPr>
    </w:pPr>
    <w:r>
      <w:rPr>
        <w:noProof/>
      </w:rPr>
      <w:drawing>
        <wp:inline distT="0" distB="0" distL="114300" distR="114300">
          <wp:extent cx="1228725" cy="5334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27906" b="28682"/>
                  <a:stretch>
                    <a:fillRect/>
                  </a:stretch>
                </pic:blipFill>
                <pic:spPr>
                  <a:xfrm>
                    <a:off x="0" y="0"/>
                    <a:ext cx="12287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  <w:t xml:space="preserve">           </w:t>
    </w:r>
    <w:r>
      <w:rPr>
        <w:noProof/>
        <w:color w:val="000000"/>
      </w:rPr>
      <w:drawing>
        <wp:inline distT="114300" distB="114300" distL="114300" distR="114300">
          <wp:extent cx="2271713" cy="40089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r="11061"/>
                  <a:stretch>
                    <a:fillRect/>
                  </a:stretch>
                </pic:blipFill>
                <pic:spPr>
                  <a:xfrm>
                    <a:off x="0" y="0"/>
                    <a:ext cx="2271713" cy="40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26F82"/>
    <w:multiLevelType w:val="multilevel"/>
    <w:tmpl w:val="5664A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D00"/>
    <w:rsid w:val="006C6D00"/>
    <w:rsid w:val="00EA1183"/>
    <w:rsid w:val="00F1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5557A00-0B1D-A748-AEBD-F6C6D301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HVCj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tsmarttucs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tsmarttucso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Dogan, Shyla R - (shylad)</cp:lastModifiedBy>
  <cp:revision>2</cp:revision>
  <dcterms:created xsi:type="dcterms:W3CDTF">2018-04-25T03:01:00Z</dcterms:created>
  <dcterms:modified xsi:type="dcterms:W3CDTF">2018-04-25T03:01:00Z</dcterms:modified>
</cp:coreProperties>
</file>