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4C3" w:rsidRDefault="009224C3" w:rsidP="009224C3">
      <w:pPr>
        <w:pStyle w:val="Default"/>
      </w:pPr>
    </w:p>
    <w:p w:rsidR="001D01C2" w:rsidRDefault="009224C3" w:rsidP="009224C3">
      <w:pPr>
        <w:spacing w:before="208"/>
        <w:ind w:left="720"/>
        <w:rPr>
          <w:b/>
          <w:bCs/>
          <w:spacing w:val="-1"/>
          <w:sz w:val="36"/>
          <w:szCs w:val="36"/>
        </w:rPr>
      </w:pPr>
      <w:r>
        <w:rPr>
          <w:b/>
          <w:bCs/>
          <w:spacing w:val="-1"/>
          <w:sz w:val="36"/>
          <w:szCs w:val="36"/>
        </w:rPr>
        <w:t>ENVS</w:t>
      </w:r>
      <w:r w:rsidR="00216C78">
        <w:rPr>
          <w:b/>
          <w:bCs/>
          <w:spacing w:val="-1"/>
          <w:sz w:val="36"/>
          <w:szCs w:val="36"/>
        </w:rPr>
        <w:t xml:space="preserve"> 300 Soil Ecology</w:t>
      </w:r>
    </w:p>
    <w:p w:rsidR="009224C3" w:rsidRDefault="00216C78" w:rsidP="009224C3">
      <w:pPr>
        <w:spacing w:before="208"/>
        <w:ind w:left="720"/>
        <w:rPr>
          <w:sz w:val="36"/>
          <w:szCs w:val="36"/>
        </w:rPr>
      </w:pPr>
      <w:r>
        <w:rPr>
          <w:b/>
          <w:bCs/>
          <w:sz w:val="36"/>
          <w:szCs w:val="36"/>
        </w:rPr>
        <w:t>Fall 2018</w:t>
      </w:r>
    </w:p>
    <w:p w:rsidR="009224C3" w:rsidRDefault="009224C3" w:rsidP="009224C3">
      <w:pPr>
        <w:spacing w:before="121"/>
        <w:ind w:left="720"/>
        <w:rPr>
          <w:sz w:val="24"/>
          <w:szCs w:val="24"/>
        </w:rPr>
      </w:pPr>
      <w:r>
        <w:rPr>
          <w:b/>
          <w:bCs/>
          <w:spacing w:val="-1"/>
          <w:sz w:val="24"/>
          <w:szCs w:val="24"/>
        </w:rPr>
        <w:t>INSTRUCTOR:</w:t>
      </w:r>
      <w:r>
        <w:rPr>
          <w:b/>
          <w:bCs/>
          <w:spacing w:val="-7"/>
          <w:sz w:val="24"/>
          <w:szCs w:val="24"/>
        </w:rPr>
        <w:t xml:space="preserve"> </w:t>
      </w:r>
      <w:r w:rsidR="00216C78">
        <w:rPr>
          <w:b/>
          <w:bCs/>
          <w:spacing w:val="-7"/>
          <w:sz w:val="24"/>
          <w:szCs w:val="24"/>
        </w:rPr>
        <w:tab/>
      </w:r>
      <w:r w:rsidR="00216C78">
        <w:rPr>
          <w:b/>
          <w:bCs/>
          <w:spacing w:val="-7"/>
          <w:sz w:val="24"/>
          <w:szCs w:val="24"/>
        </w:rPr>
        <w:tab/>
        <w:t>Dr. Joey Blankinship</w:t>
      </w:r>
    </w:p>
    <w:p w:rsidR="009224C3" w:rsidRDefault="009224C3" w:rsidP="009224C3">
      <w:pPr>
        <w:ind w:left="720"/>
        <w:rPr>
          <w:b/>
          <w:bCs/>
          <w:spacing w:val="-2"/>
          <w:sz w:val="24"/>
          <w:szCs w:val="24"/>
        </w:rPr>
      </w:pPr>
      <w:r>
        <w:rPr>
          <w:b/>
          <w:bCs/>
          <w:spacing w:val="-1"/>
          <w:sz w:val="24"/>
          <w:szCs w:val="24"/>
        </w:rPr>
        <w:t>LOCATION</w:t>
      </w:r>
      <w:r>
        <w:rPr>
          <w:b/>
          <w:bCs/>
          <w:spacing w:val="-3"/>
          <w:sz w:val="24"/>
          <w:szCs w:val="24"/>
        </w:rPr>
        <w:t xml:space="preserve"> </w:t>
      </w:r>
      <w:r>
        <w:rPr>
          <w:b/>
          <w:bCs/>
          <w:sz w:val="24"/>
          <w:szCs w:val="24"/>
        </w:rPr>
        <w:t>&amp;</w:t>
      </w:r>
      <w:r>
        <w:rPr>
          <w:b/>
          <w:bCs/>
          <w:spacing w:val="-7"/>
          <w:sz w:val="24"/>
          <w:szCs w:val="24"/>
        </w:rPr>
        <w:t xml:space="preserve"> </w:t>
      </w:r>
      <w:r>
        <w:rPr>
          <w:b/>
          <w:bCs/>
          <w:spacing w:val="-1"/>
          <w:sz w:val="24"/>
          <w:szCs w:val="24"/>
        </w:rPr>
        <w:t>TIME:</w:t>
      </w:r>
      <w:r>
        <w:rPr>
          <w:b/>
          <w:bCs/>
          <w:spacing w:val="-2"/>
          <w:sz w:val="24"/>
          <w:szCs w:val="24"/>
        </w:rPr>
        <w:t xml:space="preserve"> </w:t>
      </w:r>
      <w:r w:rsidR="00216C78">
        <w:rPr>
          <w:b/>
          <w:bCs/>
          <w:spacing w:val="-2"/>
          <w:sz w:val="24"/>
          <w:szCs w:val="24"/>
        </w:rPr>
        <w:tab/>
        <w:t>MWF 9:00-9:50am</w:t>
      </w:r>
    </w:p>
    <w:p w:rsidR="00FD4566" w:rsidRDefault="00FD4566" w:rsidP="009224C3">
      <w:pPr>
        <w:ind w:left="720"/>
        <w:rPr>
          <w:sz w:val="24"/>
          <w:szCs w:val="24"/>
        </w:rPr>
      </w:pPr>
      <w:r>
        <w:rPr>
          <w:b/>
          <w:bCs/>
          <w:spacing w:val="-2"/>
          <w:sz w:val="24"/>
          <w:szCs w:val="24"/>
        </w:rPr>
        <w:tab/>
      </w:r>
      <w:r>
        <w:rPr>
          <w:b/>
          <w:bCs/>
          <w:spacing w:val="-2"/>
          <w:sz w:val="24"/>
          <w:szCs w:val="24"/>
        </w:rPr>
        <w:tab/>
      </w:r>
      <w:r>
        <w:rPr>
          <w:b/>
          <w:bCs/>
          <w:spacing w:val="-2"/>
          <w:sz w:val="24"/>
          <w:szCs w:val="24"/>
        </w:rPr>
        <w:tab/>
        <w:t>Biological Sciences EAST room 313</w:t>
      </w:r>
    </w:p>
    <w:p w:rsidR="00216C78" w:rsidRDefault="009224C3" w:rsidP="009224C3">
      <w:pPr>
        <w:pStyle w:val="Heading1"/>
        <w:rPr>
          <w:rFonts w:eastAsia="Times New Roman"/>
          <w:spacing w:val="-4"/>
        </w:rPr>
      </w:pPr>
      <w:r>
        <w:rPr>
          <w:rFonts w:eastAsia="Times New Roman"/>
          <w:spacing w:val="-1"/>
        </w:rPr>
        <w:t>CREDITS:</w:t>
      </w:r>
      <w:r>
        <w:rPr>
          <w:rFonts w:eastAsia="Times New Roman"/>
          <w:spacing w:val="-4"/>
        </w:rPr>
        <w:t xml:space="preserve"> </w:t>
      </w:r>
      <w:r w:rsidR="00216C78">
        <w:rPr>
          <w:rFonts w:eastAsia="Times New Roman"/>
          <w:spacing w:val="-4"/>
        </w:rPr>
        <w:tab/>
      </w:r>
      <w:r w:rsidR="00216C78">
        <w:rPr>
          <w:rFonts w:eastAsia="Times New Roman"/>
          <w:spacing w:val="-4"/>
        </w:rPr>
        <w:tab/>
        <w:t>3 units</w:t>
      </w:r>
    </w:p>
    <w:p w:rsidR="009224C3" w:rsidRDefault="009224C3" w:rsidP="00FD4566">
      <w:pPr>
        <w:pStyle w:val="Heading1"/>
        <w:rPr>
          <w:rFonts w:ascii="Times New Roman" w:eastAsia="Times New Roman" w:hAnsi="Times New Roman"/>
          <w:b w:val="0"/>
          <w:bCs w:val="0"/>
          <w:i/>
          <w:iCs/>
        </w:rPr>
      </w:pPr>
      <w:r>
        <w:rPr>
          <w:rFonts w:eastAsia="Times New Roman"/>
        </w:rPr>
        <w:br w:type="textWrapping" w:clear="all"/>
      </w:r>
      <w:r w:rsidR="00FD4566">
        <w:rPr>
          <w:noProof/>
        </w:rPr>
        <w:drawing>
          <wp:inline distT="0" distB="0" distL="0" distR="0" wp14:anchorId="65C4FBC4" wp14:editId="3ABEAA2C">
            <wp:extent cx="2857500" cy="2133600"/>
            <wp:effectExtent l="0" t="0" r="0" b="0"/>
            <wp:docPr id="2" name="Picture 2" descr="Image result for soil ec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oil ecolog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133600"/>
                    </a:xfrm>
                    <a:prstGeom prst="rect">
                      <a:avLst/>
                    </a:prstGeom>
                    <a:noFill/>
                    <a:ln>
                      <a:noFill/>
                    </a:ln>
                  </pic:spPr>
                </pic:pic>
              </a:graphicData>
            </a:graphic>
          </wp:inline>
        </w:drawing>
      </w:r>
      <w:bookmarkStart w:id="0" w:name="_GoBack"/>
      <w:bookmarkEnd w:id="0"/>
    </w:p>
    <w:p w:rsidR="00FD4566" w:rsidRDefault="00FD4566" w:rsidP="00FD4566">
      <w:pPr>
        <w:pStyle w:val="Heading1"/>
        <w:rPr>
          <w:sz w:val="20"/>
          <w:szCs w:val="20"/>
        </w:rPr>
      </w:pPr>
    </w:p>
    <w:p w:rsidR="00216C78" w:rsidRPr="00216C78" w:rsidRDefault="009224C3" w:rsidP="00216C78">
      <w:pPr>
        <w:pStyle w:val="Heading1"/>
        <w:spacing w:before="51"/>
        <w:jc w:val="both"/>
        <w:rPr>
          <w:rFonts w:eastAsia="Times New Roman"/>
          <w:b w:val="0"/>
          <w:bCs w:val="0"/>
        </w:rPr>
      </w:pPr>
      <w:r>
        <w:rPr>
          <w:rFonts w:eastAsia="Times New Roman"/>
        </w:rPr>
        <w:t>SCOPE:</w:t>
      </w:r>
    </w:p>
    <w:p w:rsidR="009224C3" w:rsidRDefault="00216C78" w:rsidP="00216C78">
      <w:pPr>
        <w:pStyle w:val="BodyText"/>
        <w:spacing w:before="120"/>
        <w:ind w:left="720" w:right="719" w:firstLine="0"/>
        <w:jc w:val="both"/>
      </w:pPr>
      <w:r>
        <w:rPr>
          <w:sz w:val="20"/>
          <w:szCs w:val="20"/>
        </w:rPr>
        <w:t>Properly functioning terrestrial systems, whether natural or agricultural, depend on interactions between diverse soil organisms and their micro-environments. This course will serve as an in-depth introduction to the rapidly evolving field of soil ecology, including soil food webs, microhabitats, plant interactions, linkages to critical ecosystem services, vulnerabilities to climate and land use changes, and real-world opportunities for applying soil ecological principles and mechanistic understanding to achieve sustainable environmental goals.</w:t>
      </w:r>
    </w:p>
    <w:p w:rsidR="009224C3" w:rsidRDefault="009224C3" w:rsidP="009224C3">
      <w:pPr>
        <w:pStyle w:val="Heading1"/>
        <w:spacing w:before="120"/>
        <w:jc w:val="both"/>
        <w:rPr>
          <w:rFonts w:eastAsia="Times New Roman"/>
          <w:b w:val="0"/>
          <w:bCs w:val="0"/>
        </w:rPr>
      </w:pPr>
      <w:r>
        <w:rPr>
          <w:rFonts w:eastAsia="Times New Roman"/>
          <w:spacing w:val="-1"/>
        </w:rPr>
        <w:t>OBJECTIVES:</w:t>
      </w:r>
    </w:p>
    <w:p w:rsidR="00216C78" w:rsidRPr="00216C78" w:rsidRDefault="00216C78" w:rsidP="00216C78">
      <w:pPr>
        <w:autoSpaceDE w:val="0"/>
        <w:autoSpaceDN w:val="0"/>
        <w:adjustRightInd w:val="0"/>
        <w:ind w:left="720"/>
        <w:rPr>
          <w:rFonts w:ascii="Verdana" w:hAnsi="Verdana" w:cs="Verdana"/>
          <w:color w:val="000000"/>
          <w:sz w:val="20"/>
          <w:szCs w:val="20"/>
        </w:rPr>
      </w:pPr>
      <w:r w:rsidRPr="00216C78">
        <w:rPr>
          <w:rFonts w:ascii="Verdana" w:hAnsi="Verdana" w:cs="Verdana"/>
          <w:color w:val="000000"/>
          <w:sz w:val="20"/>
          <w:szCs w:val="20"/>
        </w:rPr>
        <w:t xml:space="preserve">This course builds upon knowledge gained in ENVS 200. From your basic knowledge on soils and ecosystems, we will further investigate the broader impact that soil has on the Critical Zone and the impact of managed soil systems on the peripheral environment and greater biosphere. During the course, we will be investigating: </w:t>
      </w:r>
    </w:p>
    <w:p w:rsidR="00216C78" w:rsidRPr="00216C78" w:rsidRDefault="00216C78" w:rsidP="00216C78">
      <w:pPr>
        <w:autoSpaceDE w:val="0"/>
        <w:autoSpaceDN w:val="0"/>
        <w:adjustRightInd w:val="0"/>
        <w:spacing w:after="18"/>
        <w:ind w:firstLine="720"/>
        <w:rPr>
          <w:rFonts w:ascii="Verdana" w:hAnsi="Verdana" w:cs="Verdana"/>
          <w:color w:val="000000"/>
          <w:sz w:val="20"/>
          <w:szCs w:val="20"/>
        </w:rPr>
      </w:pPr>
      <w:r w:rsidRPr="00216C78">
        <w:rPr>
          <w:rFonts w:ascii="Verdana" w:hAnsi="Verdana" w:cs="Verdana"/>
          <w:color w:val="000000"/>
          <w:sz w:val="20"/>
          <w:szCs w:val="20"/>
        </w:rPr>
        <w:t xml:space="preserve">1) Further exploration of soil ecology predicated on knowledge gained in ENVS 200. </w:t>
      </w:r>
    </w:p>
    <w:p w:rsidR="00216C78" w:rsidRPr="00216C78" w:rsidRDefault="00216C78" w:rsidP="00216C78">
      <w:pPr>
        <w:autoSpaceDE w:val="0"/>
        <w:autoSpaceDN w:val="0"/>
        <w:adjustRightInd w:val="0"/>
        <w:spacing w:after="18"/>
        <w:ind w:firstLine="720"/>
        <w:rPr>
          <w:rFonts w:ascii="Verdana" w:hAnsi="Verdana" w:cs="Verdana"/>
          <w:color w:val="000000"/>
          <w:sz w:val="20"/>
          <w:szCs w:val="20"/>
        </w:rPr>
      </w:pPr>
      <w:r w:rsidRPr="00216C78">
        <w:rPr>
          <w:rFonts w:ascii="Verdana" w:hAnsi="Verdana" w:cs="Verdana"/>
          <w:color w:val="000000"/>
          <w:sz w:val="20"/>
          <w:szCs w:val="20"/>
        </w:rPr>
        <w:t xml:space="preserve">2) The subsequent impact that soil has on microbes, plants, and animals. </w:t>
      </w:r>
    </w:p>
    <w:p w:rsidR="00216C78" w:rsidRPr="00216C78" w:rsidRDefault="00216C78" w:rsidP="00216C78">
      <w:pPr>
        <w:autoSpaceDE w:val="0"/>
        <w:autoSpaceDN w:val="0"/>
        <w:adjustRightInd w:val="0"/>
        <w:ind w:left="720"/>
        <w:rPr>
          <w:rFonts w:ascii="Verdana" w:hAnsi="Verdana" w:cs="Verdana"/>
          <w:color w:val="000000"/>
          <w:sz w:val="20"/>
          <w:szCs w:val="20"/>
        </w:rPr>
      </w:pPr>
      <w:r w:rsidRPr="00216C78">
        <w:rPr>
          <w:rFonts w:ascii="Verdana" w:hAnsi="Verdana" w:cs="Verdana"/>
          <w:color w:val="000000"/>
          <w:sz w:val="20"/>
          <w:szCs w:val="20"/>
        </w:rPr>
        <w:t xml:space="preserve">3) From a greater understanding of Critical Zone health, we will then learn to evaluate soil for ecological impact and management. </w:t>
      </w:r>
    </w:p>
    <w:p w:rsidR="009224C3" w:rsidRDefault="009224C3" w:rsidP="009224C3">
      <w:pPr>
        <w:pStyle w:val="BodyText"/>
        <w:spacing w:before="81" w:line="289" w:lineRule="exact"/>
        <w:jc w:val="both"/>
      </w:pPr>
    </w:p>
    <w:p w:rsidR="009224C3" w:rsidRDefault="009224C3" w:rsidP="009224C3"/>
    <w:p w:rsidR="009224C3" w:rsidRDefault="009224C3" w:rsidP="009224C3">
      <w:pPr>
        <w:rPr>
          <w:rFonts w:ascii="Archer Book" w:hAnsi="Archer Book"/>
          <w:sz w:val="24"/>
          <w:szCs w:val="24"/>
        </w:rPr>
      </w:pPr>
    </w:p>
    <w:p w:rsidR="009224C3" w:rsidRDefault="009224C3" w:rsidP="009224C3">
      <w:pPr>
        <w:rPr>
          <w:rFonts w:ascii="Archer Book" w:hAnsi="Archer Book"/>
          <w:sz w:val="24"/>
          <w:szCs w:val="24"/>
        </w:rPr>
      </w:pPr>
      <w:r>
        <w:rPr>
          <w:rFonts w:ascii="Archer Book" w:hAnsi="Archer Book"/>
          <w:sz w:val="24"/>
          <w:szCs w:val="24"/>
        </w:rPr>
        <w:t>FOR FURTHER INFORMATION, PLEASE CONTACT:</w:t>
      </w:r>
    </w:p>
    <w:p w:rsidR="009224C3" w:rsidRDefault="009224C3" w:rsidP="009224C3">
      <w:pPr>
        <w:rPr>
          <w:rFonts w:ascii="Archer Book" w:hAnsi="Archer Book"/>
          <w:sz w:val="24"/>
          <w:szCs w:val="24"/>
        </w:rPr>
      </w:pPr>
    </w:p>
    <w:p w:rsidR="009224C3" w:rsidRDefault="009224C3" w:rsidP="009224C3">
      <w:pPr>
        <w:rPr>
          <w:rFonts w:ascii="Times New Roman" w:hAnsi="Times New Roman"/>
          <w:i/>
          <w:iCs/>
          <w:sz w:val="24"/>
          <w:szCs w:val="24"/>
        </w:rPr>
      </w:pPr>
      <w:r>
        <w:rPr>
          <w:rFonts w:ascii="Times New Roman" w:hAnsi="Times New Roman"/>
          <w:sz w:val="24"/>
          <w:szCs w:val="24"/>
        </w:rPr>
        <w:t xml:space="preserve">            </w:t>
      </w:r>
      <w:r w:rsidR="00216C78">
        <w:rPr>
          <w:rFonts w:ascii="Times New Roman" w:hAnsi="Times New Roman"/>
          <w:i/>
          <w:iCs/>
          <w:sz w:val="24"/>
          <w:szCs w:val="24"/>
        </w:rPr>
        <w:t xml:space="preserve">Dr. Joey Blankinship, </w:t>
      </w:r>
      <w:hyperlink r:id="rId5" w:history="1">
        <w:r w:rsidR="00216C78" w:rsidRPr="00A0079F">
          <w:rPr>
            <w:rStyle w:val="Hyperlink"/>
            <w:rFonts w:ascii="Times New Roman" w:hAnsi="Times New Roman"/>
            <w:i/>
            <w:iCs/>
            <w:sz w:val="24"/>
            <w:szCs w:val="24"/>
          </w:rPr>
          <w:t>jblankinship@email.arizona.edu</w:t>
        </w:r>
      </w:hyperlink>
    </w:p>
    <w:p w:rsidR="00216C78" w:rsidRDefault="00216C78" w:rsidP="009224C3">
      <w:pPr>
        <w:rPr>
          <w:rFonts w:ascii="Times New Roman" w:hAnsi="Times New Roman"/>
          <w:i/>
          <w:iCs/>
          <w:sz w:val="24"/>
          <w:szCs w:val="24"/>
        </w:rPr>
      </w:pPr>
      <w:r>
        <w:rPr>
          <w:rFonts w:ascii="Times New Roman" w:hAnsi="Times New Roman"/>
          <w:i/>
          <w:iCs/>
          <w:sz w:val="24"/>
          <w:szCs w:val="24"/>
        </w:rPr>
        <w:lastRenderedPageBreak/>
        <w:tab/>
        <w:t>(520) 621-9229</w:t>
      </w:r>
    </w:p>
    <w:p w:rsidR="009224C3" w:rsidRDefault="009224C3" w:rsidP="009224C3">
      <w:pPr>
        <w:rPr>
          <w:rFonts w:ascii="Times New Roman" w:hAnsi="Times New Roman"/>
          <w:i/>
          <w:iCs/>
          <w:sz w:val="24"/>
          <w:szCs w:val="24"/>
        </w:rPr>
      </w:pPr>
    </w:p>
    <w:p w:rsidR="009224C3" w:rsidRDefault="009224C3" w:rsidP="009224C3">
      <w:pPr>
        <w:rPr>
          <w:rFonts w:ascii="Times New Roman" w:hAnsi="Times New Roman"/>
          <w:i/>
          <w:iCs/>
          <w:sz w:val="24"/>
          <w:szCs w:val="24"/>
        </w:rPr>
      </w:pPr>
    </w:p>
    <w:p w:rsidR="009224C3" w:rsidRDefault="009224C3" w:rsidP="009224C3">
      <w:pPr>
        <w:rPr>
          <w:rFonts w:ascii="Times New Roman" w:hAnsi="Times New Roman"/>
          <w:i/>
          <w:iCs/>
          <w:sz w:val="24"/>
          <w:szCs w:val="24"/>
        </w:rPr>
      </w:pPr>
    </w:p>
    <w:p w:rsidR="009224C3" w:rsidRDefault="009224C3" w:rsidP="009224C3">
      <w:pPr>
        <w:rPr>
          <w:rFonts w:ascii="Times New Roman" w:hAnsi="Times New Roman"/>
          <w:i/>
          <w:iCs/>
          <w:sz w:val="24"/>
          <w:szCs w:val="24"/>
        </w:rPr>
      </w:pPr>
    </w:p>
    <w:p w:rsidR="009224C3" w:rsidRDefault="009224C3" w:rsidP="009224C3">
      <w:pPr>
        <w:rPr>
          <w:rFonts w:ascii="Archer Book" w:hAnsi="Archer Book"/>
          <w:sz w:val="24"/>
          <w:szCs w:val="24"/>
        </w:rPr>
      </w:pPr>
    </w:p>
    <w:p w:rsidR="009224C3" w:rsidRDefault="009224C3" w:rsidP="009224C3">
      <w:pPr>
        <w:rPr>
          <w:rFonts w:ascii="Archer Book" w:hAnsi="Archer Book"/>
          <w:sz w:val="24"/>
          <w:szCs w:val="24"/>
        </w:rPr>
      </w:pPr>
    </w:p>
    <w:p w:rsidR="009224C3" w:rsidRDefault="009224C3" w:rsidP="009224C3">
      <w:pPr>
        <w:rPr>
          <w:rFonts w:ascii="Archer Book" w:hAnsi="Archer Book"/>
          <w:sz w:val="24"/>
          <w:szCs w:val="24"/>
        </w:rPr>
      </w:pPr>
    </w:p>
    <w:p w:rsidR="009224C3" w:rsidRDefault="009224C3" w:rsidP="009224C3">
      <w:pPr>
        <w:rPr>
          <w:rFonts w:ascii="Archer Book" w:hAnsi="Archer Book"/>
          <w:sz w:val="24"/>
          <w:szCs w:val="24"/>
        </w:rPr>
      </w:pPr>
    </w:p>
    <w:p w:rsidR="00760BDC" w:rsidRDefault="00760BDC" w:rsidP="009224C3">
      <w:pPr>
        <w:pStyle w:val="Default"/>
      </w:pPr>
    </w:p>
    <w:sectPr w:rsidR="00760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cher Book">
    <w:altName w:val="Times New Roman"/>
    <w:panose1 w:val="00000000000000000000"/>
    <w:charset w:val="00"/>
    <w:family w:val="modern"/>
    <w:notTrueType/>
    <w:pitch w:val="variable"/>
    <w:sig w:usb0="A00000FF" w:usb1="4000004A" w:usb2="00000000" w:usb3="00000000" w:csb0="0000008B"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4C3"/>
    <w:rsid w:val="00171B0D"/>
    <w:rsid w:val="001D01C2"/>
    <w:rsid w:val="00216C78"/>
    <w:rsid w:val="00760BDC"/>
    <w:rsid w:val="009224C3"/>
    <w:rsid w:val="00D02334"/>
    <w:rsid w:val="00FD4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BD1CB"/>
  <w15:chartTrackingRefBased/>
  <w15:docId w15:val="{AD5390F0-DD9F-4871-B021-4065E984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cher Book" w:eastAsiaTheme="minorHAnsi" w:hAnsi="Archer Book"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4C3"/>
    <w:pPr>
      <w:spacing w:after="0" w:line="240" w:lineRule="auto"/>
    </w:pPr>
    <w:rPr>
      <w:rFonts w:ascii="Calibri" w:hAnsi="Calibri" w:cs="Times New Roman"/>
      <w:sz w:val="22"/>
      <w:szCs w:val="22"/>
    </w:rPr>
  </w:style>
  <w:style w:type="paragraph" w:styleId="Heading1">
    <w:name w:val="heading 1"/>
    <w:basedOn w:val="Normal"/>
    <w:link w:val="Heading1Char"/>
    <w:uiPriority w:val="1"/>
    <w:qFormat/>
    <w:rsid w:val="009224C3"/>
    <w:pPr>
      <w:ind w:left="720"/>
      <w:outlineLvl w:val="0"/>
    </w:pPr>
    <w:rPr>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24C3"/>
    <w:pPr>
      <w:autoSpaceDE w:val="0"/>
      <w:autoSpaceDN w:val="0"/>
      <w:adjustRightInd w:val="0"/>
      <w:spacing w:after="0" w:line="240" w:lineRule="auto"/>
    </w:pPr>
    <w:rPr>
      <w:rFonts w:ascii="Calibri" w:hAnsi="Calibri" w:cs="Calibri"/>
      <w:color w:val="000000"/>
    </w:rPr>
  </w:style>
  <w:style w:type="character" w:customStyle="1" w:styleId="Heading1Char">
    <w:name w:val="Heading 1 Char"/>
    <w:basedOn w:val="DefaultParagraphFont"/>
    <w:link w:val="Heading1"/>
    <w:uiPriority w:val="1"/>
    <w:rsid w:val="009224C3"/>
    <w:rPr>
      <w:rFonts w:ascii="Calibri" w:hAnsi="Calibri" w:cs="Times New Roman"/>
      <w:b/>
      <w:bCs/>
      <w:kern w:val="36"/>
    </w:rPr>
  </w:style>
  <w:style w:type="paragraph" w:styleId="BodyText">
    <w:name w:val="Body Text"/>
    <w:basedOn w:val="Normal"/>
    <w:link w:val="BodyTextChar"/>
    <w:uiPriority w:val="1"/>
    <w:semiHidden/>
    <w:unhideWhenUsed/>
    <w:rsid w:val="009224C3"/>
    <w:pPr>
      <w:spacing w:before="79"/>
      <w:ind w:left="993" w:hanging="273"/>
    </w:pPr>
    <w:rPr>
      <w:sz w:val="24"/>
      <w:szCs w:val="24"/>
    </w:rPr>
  </w:style>
  <w:style w:type="character" w:customStyle="1" w:styleId="BodyTextChar">
    <w:name w:val="Body Text Char"/>
    <w:basedOn w:val="DefaultParagraphFont"/>
    <w:link w:val="BodyText"/>
    <w:uiPriority w:val="1"/>
    <w:semiHidden/>
    <w:rsid w:val="009224C3"/>
    <w:rPr>
      <w:rFonts w:ascii="Calibri" w:hAnsi="Calibri" w:cs="Times New Roman"/>
    </w:rPr>
  </w:style>
  <w:style w:type="character" w:styleId="Hyperlink">
    <w:name w:val="Hyperlink"/>
    <w:basedOn w:val="DefaultParagraphFont"/>
    <w:uiPriority w:val="99"/>
    <w:unhideWhenUsed/>
    <w:rsid w:val="00216C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29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blankinship@email.arizona.ed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Landeen</dc:creator>
  <cp:keywords/>
  <dc:description/>
  <cp:lastModifiedBy>Landeen, Kathleen A - (klandeen)</cp:lastModifiedBy>
  <cp:revision>3</cp:revision>
  <dcterms:created xsi:type="dcterms:W3CDTF">2018-04-17T23:16:00Z</dcterms:created>
  <dcterms:modified xsi:type="dcterms:W3CDTF">2018-04-23T18:24:00Z</dcterms:modified>
</cp:coreProperties>
</file>