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E6" w:rsidRDefault="001148E6" w:rsidP="001148E6">
      <w:pPr>
        <w:jc w:val="center"/>
        <w:rPr>
          <w:b/>
        </w:rPr>
      </w:pPr>
      <w:r>
        <w:rPr>
          <w:b/>
        </w:rPr>
        <w:t>College of Agriculture and Life Sciences</w:t>
      </w:r>
    </w:p>
    <w:p w:rsidR="001148E6" w:rsidRDefault="001148E6" w:rsidP="001148E6">
      <w:pPr>
        <w:rPr>
          <w:b/>
        </w:rPr>
      </w:pPr>
      <w:r>
        <w:rPr>
          <w:b/>
        </w:rPr>
        <w:t>Major____________</w:t>
      </w:r>
      <w:r>
        <w:rPr>
          <w:b/>
        </w:rPr>
        <w:tab/>
      </w:r>
      <w:r>
        <w:rPr>
          <w:b/>
        </w:rPr>
        <w:tab/>
        <w:t>Graduating Senior Survey</w:t>
      </w:r>
      <w:r>
        <w:rPr>
          <w:b/>
        </w:rPr>
        <w:tab/>
        <w:t xml:space="preserve">         Grad Date__________</w:t>
      </w:r>
    </w:p>
    <w:p w:rsidR="001148E6" w:rsidRDefault="001148E6" w:rsidP="001148E6">
      <w:pPr>
        <w:jc w:val="center"/>
      </w:pPr>
    </w:p>
    <w:p w:rsidR="001148E6" w:rsidRDefault="001148E6" w:rsidP="001148E6">
      <w:r>
        <w:tab/>
        <w:t>Congratulations on your approaching graduation.  In order to better serve more students that will come after you, we are asking that you take a couple of minutes to fill out this short survey about the College of Agriculture and Life Sciences.  All responses are anonymous.  We hope to use this information to better our programs within the college.  Thank you for your participation and good luck to you in the future.  Please return this to Forbes 211 when you pick up your degree check.</w:t>
      </w:r>
    </w:p>
    <w:p w:rsidR="001148E6" w:rsidRDefault="001148E6" w:rsidP="001148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1123"/>
        <w:gridCol w:w="768"/>
        <w:gridCol w:w="900"/>
        <w:gridCol w:w="1548"/>
      </w:tblGrid>
      <w:tr w:rsidR="001148E6" w:rsidRPr="001148E6" w:rsidTr="001148E6">
        <w:trPr>
          <w:trHeight w:val="420"/>
        </w:trPr>
        <w:tc>
          <w:tcPr>
            <w:tcW w:w="4517" w:type="dxa"/>
            <w:vMerge w:val="restart"/>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How do you rate your overall experience with the College of Agriculture and Life Sciences (CALS)?</w:t>
            </w:r>
          </w:p>
        </w:tc>
        <w:tc>
          <w:tcPr>
            <w:tcW w:w="1123"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Excellent</w:t>
            </w:r>
          </w:p>
        </w:tc>
        <w:tc>
          <w:tcPr>
            <w:tcW w:w="768"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Good</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Poor</w:t>
            </w:r>
          </w:p>
        </w:tc>
        <w:tc>
          <w:tcPr>
            <w:tcW w:w="1548"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Very poor</w:t>
            </w:r>
          </w:p>
        </w:tc>
      </w:tr>
      <w:tr w:rsidR="001148E6" w:rsidRPr="001148E6" w:rsidTr="001148E6">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48E6" w:rsidRPr="001148E6" w:rsidRDefault="001148E6">
            <w:pPr>
              <w:rPr>
                <w:b/>
              </w:rPr>
            </w:pPr>
          </w:p>
        </w:tc>
        <w:tc>
          <w:tcPr>
            <w:tcW w:w="1123" w:type="dxa"/>
            <w:tcBorders>
              <w:top w:val="single" w:sz="4" w:space="0" w:color="auto"/>
              <w:left w:val="single" w:sz="4" w:space="0" w:color="auto"/>
              <w:bottom w:val="single" w:sz="4" w:space="0" w:color="auto"/>
              <w:right w:val="single" w:sz="4" w:space="0" w:color="auto"/>
            </w:tcBorders>
          </w:tcPr>
          <w:p w:rsidR="001148E6" w:rsidRDefault="001148E6"/>
        </w:tc>
        <w:tc>
          <w:tcPr>
            <w:tcW w:w="768" w:type="dxa"/>
            <w:tcBorders>
              <w:top w:val="single" w:sz="4" w:space="0" w:color="auto"/>
              <w:left w:val="single" w:sz="4" w:space="0" w:color="auto"/>
              <w:bottom w:val="single" w:sz="4" w:space="0" w:color="auto"/>
              <w:right w:val="single" w:sz="4" w:space="0" w:color="auto"/>
            </w:tcBorders>
          </w:tcPr>
          <w:p w:rsidR="001148E6" w:rsidRDefault="001148E6"/>
        </w:tc>
        <w:tc>
          <w:tcPr>
            <w:tcW w:w="900" w:type="dxa"/>
            <w:tcBorders>
              <w:top w:val="single" w:sz="4" w:space="0" w:color="auto"/>
              <w:left w:val="single" w:sz="4" w:space="0" w:color="auto"/>
              <w:bottom w:val="single" w:sz="4" w:space="0" w:color="auto"/>
              <w:right w:val="single" w:sz="4" w:space="0" w:color="auto"/>
            </w:tcBorders>
          </w:tcPr>
          <w:p w:rsidR="001148E6" w:rsidRDefault="001148E6"/>
        </w:tc>
        <w:tc>
          <w:tcPr>
            <w:tcW w:w="1548" w:type="dxa"/>
            <w:tcBorders>
              <w:top w:val="single" w:sz="4" w:space="0" w:color="auto"/>
              <w:left w:val="single" w:sz="4" w:space="0" w:color="auto"/>
              <w:bottom w:val="single" w:sz="4" w:space="0" w:color="auto"/>
              <w:right w:val="single" w:sz="4" w:space="0" w:color="auto"/>
            </w:tcBorders>
          </w:tcPr>
          <w:p w:rsidR="001148E6" w:rsidRDefault="001148E6"/>
        </w:tc>
      </w:tr>
    </w:tbl>
    <w:p w:rsidR="001148E6" w:rsidRDefault="001148E6" w:rsidP="001148E6"/>
    <w:p w:rsidR="001148E6" w:rsidRDefault="001148E6" w:rsidP="001148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332"/>
        <w:gridCol w:w="1332"/>
        <w:gridCol w:w="1332"/>
        <w:gridCol w:w="1332"/>
      </w:tblGrid>
      <w:tr w:rsidR="001148E6" w:rsidRPr="001148E6" w:rsidTr="001148E6">
        <w:tc>
          <w:tcPr>
            <w:tcW w:w="8856" w:type="dxa"/>
            <w:gridSpan w:val="5"/>
            <w:tcBorders>
              <w:top w:val="single" w:sz="4" w:space="0" w:color="auto"/>
              <w:left w:val="single" w:sz="4" w:space="0" w:color="auto"/>
              <w:bottom w:val="single" w:sz="4" w:space="0" w:color="auto"/>
              <w:right w:val="single" w:sz="4" w:space="0" w:color="auto"/>
            </w:tcBorders>
            <w:hideMark/>
          </w:tcPr>
          <w:p w:rsidR="001148E6" w:rsidRDefault="001148E6">
            <w:r w:rsidRPr="001148E6">
              <w:rPr>
                <w:b/>
              </w:rPr>
              <w:t>Indicate your overall level of satisfaction with the following within CALS</w:t>
            </w:r>
            <w:r>
              <w:t>:</w:t>
            </w:r>
          </w:p>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Very satisfied</w:t>
            </w:r>
          </w:p>
        </w:tc>
        <w:tc>
          <w:tcPr>
            <w:tcW w:w="1332"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Somewhat satisfied</w:t>
            </w:r>
          </w:p>
        </w:tc>
        <w:tc>
          <w:tcPr>
            <w:tcW w:w="1332"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Somewhat dissatisfied</w:t>
            </w:r>
          </w:p>
        </w:tc>
        <w:tc>
          <w:tcPr>
            <w:tcW w:w="1332"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Very dissatisfied</w:t>
            </w:r>
          </w:p>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The opportunity for interactions with CALS faculty</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The quality of instruction</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Interactions with CALS staff</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The content of your courses</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 xml:space="preserve">Navigating through your major curriculum </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General academic advising from advisors in academic programs</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Advising you received in your department or major</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The availability of academic advising when you needed it</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 xml:space="preserve">Student involvement opportunities (independent study, internships, </w:t>
            </w:r>
            <w:proofErr w:type="spellStart"/>
            <w:r w:rsidRPr="001148E6">
              <w:rPr>
                <w:b/>
              </w:rPr>
              <w:t>etc</w:t>
            </w:r>
            <w:proofErr w:type="spellEnd"/>
            <w:r w:rsidRPr="001148E6">
              <w:rPr>
                <w:b/>
              </w:rPr>
              <w:t>)</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5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 xml:space="preserve">Student involvement opportunities (clubs, sports, </w:t>
            </w:r>
            <w:proofErr w:type="spellStart"/>
            <w:r w:rsidRPr="001148E6">
              <w:rPr>
                <w:b/>
              </w:rPr>
              <w:t>etc</w:t>
            </w:r>
            <w:proofErr w:type="spellEnd"/>
            <w:r w:rsidRPr="001148E6">
              <w:rPr>
                <w:b/>
              </w:rPr>
              <w:t>)</w:t>
            </w:r>
          </w:p>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c>
          <w:tcPr>
            <w:tcW w:w="1332" w:type="dxa"/>
            <w:tcBorders>
              <w:top w:val="single" w:sz="4" w:space="0" w:color="auto"/>
              <w:left w:val="single" w:sz="4" w:space="0" w:color="auto"/>
              <w:bottom w:val="single" w:sz="4" w:space="0" w:color="auto"/>
              <w:right w:val="single" w:sz="4" w:space="0" w:color="auto"/>
            </w:tcBorders>
          </w:tcPr>
          <w:p w:rsidR="001148E6" w:rsidRDefault="001148E6"/>
        </w:tc>
      </w:tr>
    </w:tbl>
    <w:p w:rsidR="001148E6" w:rsidRDefault="001148E6" w:rsidP="001148E6"/>
    <w:p w:rsidR="001148E6" w:rsidRDefault="001148E6" w:rsidP="001148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080"/>
        <w:gridCol w:w="1080"/>
        <w:gridCol w:w="1080"/>
        <w:gridCol w:w="1080"/>
        <w:gridCol w:w="828"/>
      </w:tblGrid>
      <w:tr w:rsidR="001148E6" w:rsidRPr="001148E6" w:rsidTr="001148E6">
        <w:trPr>
          <w:trHeight w:val="420"/>
        </w:trPr>
        <w:tc>
          <w:tcPr>
            <w:tcW w:w="3708" w:type="dxa"/>
            <w:vMerge w:val="restart"/>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How often did you visit your CALS instructors during office hours (or by appointment) to discuss coursework or assignments?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Once per week</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Every few weeks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A few times a semester</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Once a semester or less</w:t>
            </w:r>
          </w:p>
        </w:tc>
        <w:tc>
          <w:tcPr>
            <w:tcW w:w="828" w:type="dxa"/>
            <w:tcBorders>
              <w:top w:val="single" w:sz="4" w:space="0" w:color="auto"/>
              <w:left w:val="single" w:sz="4" w:space="0" w:color="auto"/>
              <w:bottom w:val="single" w:sz="4" w:space="0" w:color="auto"/>
              <w:right w:val="single" w:sz="4" w:space="0" w:color="auto"/>
            </w:tcBorders>
            <w:shd w:val="clear" w:color="auto" w:fill="D9D9D9"/>
          </w:tcPr>
          <w:p w:rsidR="001148E6" w:rsidRDefault="001148E6"/>
          <w:p w:rsidR="001148E6" w:rsidRDefault="001148E6">
            <w:r>
              <w:t xml:space="preserve">Never </w:t>
            </w:r>
          </w:p>
          <w:p w:rsidR="001148E6" w:rsidRDefault="001148E6"/>
        </w:tc>
      </w:tr>
      <w:tr w:rsidR="001148E6" w:rsidRPr="001148E6" w:rsidTr="001148E6">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48E6" w:rsidRPr="001148E6" w:rsidRDefault="001148E6">
            <w:pPr>
              <w:rPr>
                <w:b/>
              </w:rPr>
            </w:pP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828" w:type="dxa"/>
            <w:tcBorders>
              <w:top w:val="single" w:sz="4" w:space="0" w:color="auto"/>
              <w:left w:val="single" w:sz="4" w:space="0" w:color="auto"/>
              <w:bottom w:val="single" w:sz="4" w:space="0" w:color="auto"/>
              <w:right w:val="single" w:sz="4" w:space="0" w:color="auto"/>
            </w:tcBorders>
          </w:tcPr>
          <w:p w:rsidR="001148E6" w:rsidRDefault="001148E6"/>
        </w:tc>
      </w:tr>
    </w:tbl>
    <w:p w:rsidR="001148E6" w:rsidRDefault="001148E6" w:rsidP="001148E6"/>
    <w:p w:rsidR="001148E6" w:rsidRDefault="001148E6" w:rsidP="001148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736"/>
        <w:gridCol w:w="620"/>
        <w:gridCol w:w="656"/>
        <w:gridCol w:w="776"/>
        <w:gridCol w:w="670"/>
        <w:gridCol w:w="643"/>
        <w:gridCol w:w="672"/>
      </w:tblGrid>
      <w:tr w:rsidR="001148E6" w:rsidRPr="001148E6" w:rsidTr="001148E6">
        <w:trPr>
          <w:trHeight w:val="420"/>
        </w:trPr>
        <w:tc>
          <w:tcPr>
            <w:tcW w:w="4517" w:type="dxa"/>
            <w:vMerge w:val="restart"/>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lastRenderedPageBreak/>
              <w:t xml:space="preserve">With how many CALS faculty have you discussed subjects not related to coursework (e.g. career, graduate school, personal matters, </w:t>
            </w:r>
            <w:proofErr w:type="gramStart"/>
            <w:r w:rsidRPr="001148E6">
              <w:rPr>
                <w:b/>
              </w:rPr>
              <w:t>etc.</w:t>
            </w:r>
            <w:proofErr w:type="gramEnd"/>
            <w:r w:rsidRPr="001148E6">
              <w:rPr>
                <w:b/>
              </w:rPr>
              <w:t>)</w:t>
            </w:r>
          </w:p>
        </w:tc>
        <w:tc>
          <w:tcPr>
            <w:tcW w:w="619"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None</w:t>
            </w:r>
          </w:p>
        </w:tc>
        <w:tc>
          <w:tcPr>
            <w:tcW w:w="62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One</w:t>
            </w:r>
          </w:p>
        </w:tc>
        <w:tc>
          <w:tcPr>
            <w:tcW w:w="62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Two</w:t>
            </w:r>
          </w:p>
        </w:tc>
        <w:tc>
          <w:tcPr>
            <w:tcW w:w="62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Three</w:t>
            </w:r>
          </w:p>
        </w:tc>
        <w:tc>
          <w:tcPr>
            <w:tcW w:w="62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Four</w:t>
            </w:r>
          </w:p>
        </w:tc>
        <w:tc>
          <w:tcPr>
            <w:tcW w:w="62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Five</w:t>
            </w:r>
          </w:p>
        </w:tc>
        <w:tc>
          <w:tcPr>
            <w:tcW w:w="62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Six+</w:t>
            </w:r>
          </w:p>
        </w:tc>
      </w:tr>
      <w:tr w:rsidR="001148E6" w:rsidRPr="001148E6" w:rsidTr="001148E6">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48E6" w:rsidRPr="001148E6" w:rsidRDefault="001148E6">
            <w:pPr>
              <w:rPr>
                <w:b/>
              </w:rPr>
            </w:pPr>
          </w:p>
        </w:tc>
        <w:tc>
          <w:tcPr>
            <w:tcW w:w="619" w:type="dxa"/>
            <w:tcBorders>
              <w:top w:val="single" w:sz="4" w:space="0" w:color="auto"/>
              <w:left w:val="single" w:sz="4" w:space="0" w:color="auto"/>
              <w:bottom w:val="single" w:sz="4" w:space="0" w:color="auto"/>
              <w:right w:val="single" w:sz="4" w:space="0" w:color="auto"/>
            </w:tcBorders>
          </w:tcPr>
          <w:p w:rsidR="001148E6" w:rsidRDefault="001148E6"/>
        </w:tc>
        <w:tc>
          <w:tcPr>
            <w:tcW w:w="620" w:type="dxa"/>
            <w:tcBorders>
              <w:top w:val="single" w:sz="4" w:space="0" w:color="auto"/>
              <w:left w:val="single" w:sz="4" w:space="0" w:color="auto"/>
              <w:bottom w:val="single" w:sz="4" w:space="0" w:color="auto"/>
              <w:right w:val="single" w:sz="4" w:space="0" w:color="auto"/>
            </w:tcBorders>
          </w:tcPr>
          <w:p w:rsidR="001148E6" w:rsidRDefault="001148E6"/>
        </w:tc>
        <w:tc>
          <w:tcPr>
            <w:tcW w:w="620" w:type="dxa"/>
            <w:tcBorders>
              <w:top w:val="single" w:sz="4" w:space="0" w:color="auto"/>
              <w:left w:val="single" w:sz="4" w:space="0" w:color="auto"/>
              <w:bottom w:val="single" w:sz="4" w:space="0" w:color="auto"/>
              <w:right w:val="single" w:sz="4" w:space="0" w:color="auto"/>
            </w:tcBorders>
          </w:tcPr>
          <w:p w:rsidR="001148E6" w:rsidRDefault="001148E6"/>
        </w:tc>
        <w:tc>
          <w:tcPr>
            <w:tcW w:w="620" w:type="dxa"/>
            <w:tcBorders>
              <w:top w:val="single" w:sz="4" w:space="0" w:color="auto"/>
              <w:left w:val="single" w:sz="4" w:space="0" w:color="auto"/>
              <w:bottom w:val="single" w:sz="4" w:space="0" w:color="auto"/>
              <w:right w:val="single" w:sz="4" w:space="0" w:color="auto"/>
            </w:tcBorders>
          </w:tcPr>
          <w:p w:rsidR="001148E6" w:rsidRDefault="001148E6"/>
        </w:tc>
        <w:tc>
          <w:tcPr>
            <w:tcW w:w="620" w:type="dxa"/>
            <w:tcBorders>
              <w:top w:val="single" w:sz="4" w:space="0" w:color="auto"/>
              <w:left w:val="single" w:sz="4" w:space="0" w:color="auto"/>
              <w:bottom w:val="single" w:sz="4" w:space="0" w:color="auto"/>
              <w:right w:val="single" w:sz="4" w:space="0" w:color="auto"/>
            </w:tcBorders>
          </w:tcPr>
          <w:p w:rsidR="001148E6" w:rsidRDefault="001148E6"/>
        </w:tc>
        <w:tc>
          <w:tcPr>
            <w:tcW w:w="620" w:type="dxa"/>
            <w:tcBorders>
              <w:top w:val="single" w:sz="4" w:space="0" w:color="auto"/>
              <w:left w:val="single" w:sz="4" w:space="0" w:color="auto"/>
              <w:bottom w:val="single" w:sz="4" w:space="0" w:color="auto"/>
              <w:right w:val="single" w:sz="4" w:space="0" w:color="auto"/>
            </w:tcBorders>
          </w:tcPr>
          <w:p w:rsidR="001148E6" w:rsidRDefault="001148E6"/>
        </w:tc>
        <w:tc>
          <w:tcPr>
            <w:tcW w:w="620" w:type="dxa"/>
            <w:tcBorders>
              <w:top w:val="single" w:sz="4" w:space="0" w:color="auto"/>
              <w:left w:val="single" w:sz="4" w:space="0" w:color="auto"/>
              <w:bottom w:val="single" w:sz="4" w:space="0" w:color="auto"/>
              <w:right w:val="single" w:sz="4" w:space="0" w:color="auto"/>
            </w:tcBorders>
          </w:tcPr>
          <w:p w:rsidR="001148E6" w:rsidRDefault="001148E6"/>
        </w:tc>
      </w:tr>
    </w:tbl>
    <w:p w:rsidR="001148E6" w:rsidRDefault="001148E6" w:rsidP="001148E6"/>
    <w:p w:rsidR="001148E6" w:rsidRDefault="001148E6" w:rsidP="001148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gridCol w:w="1800"/>
        <w:gridCol w:w="1728"/>
      </w:tblGrid>
      <w:tr w:rsidR="001148E6" w:rsidRPr="001148E6" w:rsidTr="001148E6">
        <w:tc>
          <w:tcPr>
            <w:tcW w:w="8856" w:type="dxa"/>
            <w:gridSpan w:val="4"/>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 xml:space="preserve">To what extent have the following factors been a problem in your experience registering for REQUIRED courses in your MAJOR? </w:t>
            </w:r>
          </w:p>
        </w:tc>
      </w:tr>
      <w:tr w:rsidR="001148E6" w:rsidRPr="001148E6" w:rsidTr="001148E6">
        <w:tc>
          <w:tcPr>
            <w:tcW w:w="3708" w:type="dxa"/>
            <w:tcBorders>
              <w:top w:val="single" w:sz="4" w:space="0" w:color="auto"/>
              <w:left w:val="single" w:sz="4" w:space="0" w:color="auto"/>
              <w:bottom w:val="single" w:sz="4" w:space="0" w:color="auto"/>
              <w:right w:val="single" w:sz="4" w:space="0" w:color="auto"/>
            </w:tcBorders>
          </w:tcPr>
          <w:p w:rsidR="001148E6" w:rsidRDefault="001148E6"/>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No problem</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Some problem</w:t>
            </w:r>
          </w:p>
        </w:tc>
        <w:tc>
          <w:tcPr>
            <w:tcW w:w="1728"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Big problem</w:t>
            </w:r>
          </w:p>
        </w:tc>
      </w:tr>
      <w:tr w:rsidR="001148E6" w:rsidRPr="001148E6" w:rsidTr="001148E6">
        <w:tc>
          <w:tcPr>
            <w:tcW w:w="3708" w:type="dxa"/>
            <w:tcBorders>
              <w:top w:val="single" w:sz="4" w:space="0" w:color="auto"/>
              <w:left w:val="single" w:sz="4" w:space="0" w:color="auto"/>
              <w:bottom w:val="single" w:sz="4" w:space="0" w:color="auto"/>
              <w:right w:val="single" w:sz="4" w:space="0" w:color="auto"/>
            </w:tcBorders>
            <w:hideMark/>
          </w:tcPr>
          <w:p w:rsidR="001148E6" w:rsidRDefault="001148E6">
            <w:r>
              <w:t>Required course(s) not offered</w:t>
            </w:r>
          </w:p>
        </w:tc>
        <w:tc>
          <w:tcPr>
            <w:tcW w:w="1620" w:type="dxa"/>
            <w:tcBorders>
              <w:top w:val="single" w:sz="4" w:space="0" w:color="auto"/>
              <w:left w:val="single" w:sz="4" w:space="0" w:color="auto"/>
              <w:bottom w:val="single" w:sz="4" w:space="0" w:color="auto"/>
              <w:right w:val="single" w:sz="4" w:space="0" w:color="auto"/>
            </w:tcBorders>
          </w:tcPr>
          <w:p w:rsidR="001148E6" w:rsidRDefault="001148E6"/>
        </w:tc>
        <w:tc>
          <w:tcPr>
            <w:tcW w:w="1800" w:type="dxa"/>
            <w:tcBorders>
              <w:top w:val="single" w:sz="4" w:space="0" w:color="auto"/>
              <w:left w:val="single" w:sz="4" w:space="0" w:color="auto"/>
              <w:bottom w:val="single" w:sz="4" w:space="0" w:color="auto"/>
              <w:right w:val="single" w:sz="4" w:space="0" w:color="auto"/>
            </w:tcBorders>
          </w:tcPr>
          <w:p w:rsidR="001148E6" w:rsidRDefault="001148E6"/>
        </w:tc>
        <w:tc>
          <w:tcPr>
            <w:tcW w:w="1728"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708" w:type="dxa"/>
            <w:tcBorders>
              <w:top w:val="single" w:sz="4" w:space="0" w:color="auto"/>
              <w:left w:val="single" w:sz="4" w:space="0" w:color="auto"/>
              <w:bottom w:val="single" w:sz="4" w:space="0" w:color="auto"/>
              <w:right w:val="single" w:sz="4" w:space="0" w:color="auto"/>
            </w:tcBorders>
            <w:hideMark/>
          </w:tcPr>
          <w:p w:rsidR="001148E6" w:rsidRDefault="001148E6">
            <w:r>
              <w:t>Required course(s) closed</w:t>
            </w:r>
          </w:p>
        </w:tc>
        <w:tc>
          <w:tcPr>
            <w:tcW w:w="1620" w:type="dxa"/>
            <w:tcBorders>
              <w:top w:val="single" w:sz="4" w:space="0" w:color="auto"/>
              <w:left w:val="single" w:sz="4" w:space="0" w:color="auto"/>
              <w:bottom w:val="single" w:sz="4" w:space="0" w:color="auto"/>
              <w:right w:val="single" w:sz="4" w:space="0" w:color="auto"/>
            </w:tcBorders>
          </w:tcPr>
          <w:p w:rsidR="001148E6" w:rsidRDefault="001148E6"/>
        </w:tc>
        <w:tc>
          <w:tcPr>
            <w:tcW w:w="1800" w:type="dxa"/>
            <w:tcBorders>
              <w:top w:val="single" w:sz="4" w:space="0" w:color="auto"/>
              <w:left w:val="single" w:sz="4" w:space="0" w:color="auto"/>
              <w:bottom w:val="single" w:sz="4" w:space="0" w:color="auto"/>
              <w:right w:val="single" w:sz="4" w:space="0" w:color="auto"/>
            </w:tcBorders>
          </w:tcPr>
          <w:p w:rsidR="001148E6" w:rsidRDefault="001148E6"/>
        </w:tc>
        <w:tc>
          <w:tcPr>
            <w:tcW w:w="1728"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708" w:type="dxa"/>
            <w:tcBorders>
              <w:top w:val="single" w:sz="4" w:space="0" w:color="auto"/>
              <w:left w:val="single" w:sz="4" w:space="0" w:color="auto"/>
              <w:bottom w:val="single" w:sz="4" w:space="0" w:color="auto"/>
              <w:right w:val="single" w:sz="4" w:space="0" w:color="auto"/>
            </w:tcBorders>
            <w:hideMark/>
          </w:tcPr>
          <w:p w:rsidR="001148E6" w:rsidRDefault="001148E6">
            <w:r>
              <w:t>Required course(s) time conflicted with my other classes</w:t>
            </w:r>
          </w:p>
        </w:tc>
        <w:tc>
          <w:tcPr>
            <w:tcW w:w="1620" w:type="dxa"/>
            <w:tcBorders>
              <w:top w:val="single" w:sz="4" w:space="0" w:color="auto"/>
              <w:left w:val="single" w:sz="4" w:space="0" w:color="auto"/>
              <w:bottom w:val="single" w:sz="4" w:space="0" w:color="auto"/>
              <w:right w:val="single" w:sz="4" w:space="0" w:color="auto"/>
            </w:tcBorders>
          </w:tcPr>
          <w:p w:rsidR="001148E6" w:rsidRDefault="001148E6"/>
        </w:tc>
        <w:tc>
          <w:tcPr>
            <w:tcW w:w="1800" w:type="dxa"/>
            <w:tcBorders>
              <w:top w:val="single" w:sz="4" w:space="0" w:color="auto"/>
              <w:left w:val="single" w:sz="4" w:space="0" w:color="auto"/>
              <w:bottom w:val="single" w:sz="4" w:space="0" w:color="auto"/>
              <w:right w:val="single" w:sz="4" w:space="0" w:color="auto"/>
            </w:tcBorders>
          </w:tcPr>
          <w:p w:rsidR="001148E6" w:rsidRDefault="001148E6"/>
        </w:tc>
        <w:tc>
          <w:tcPr>
            <w:tcW w:w="1728"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708" w:type="dxa"/>
            <w:tcBorders>
              <w:top w:val="single" w:sz="4" w:space="0" w:color="auto"/>
              <w:left w:val="single" w:sz="4" w:space="0" w:color="auto"/>
              <w:bottom w:val="single" w:sz="4" w:space="0" w:color="auto"/>
              <w:right w:val="single" w:sz="4" w:space="0" w:color="auto"/>
            </w:tcBorders>
            <w:hideMark/>
          </w:tcPr>
          <w:p w:rsidR="001148E6" w:rsidRDefault="001148E6">
            <w:r>
              <w:t>Required course(s) time conflicted with my job</w:t>
            </w:r>
          </w:p>
        </w:tc>
        <w:tc>
          <w:tcPr>
            <w:tcW w:w="1620" w:type="dxa"/>
            <w:tcBorders>
              <w:top w:val="single" w:sz="4" w:space="0" w:color="auto"/>
              <w:left w:val="single" w:sz="4" w:space="0" w:color="auto"/>
              <w:bottom w:val="single" w:sz="4" w:space="0" w:color="auto"/>
              <w:right w:val="single" w:sz="4" w:space="0" w:color="auto"/>
            </w:tcBorders>
          </w:tcPr>
          <w:p w:rsidR="001148E6" w:rsidRDefault="001148E6"/>
        </w:tc>
        <w:tc>
          <w:tcPr>
            <w:tcW w:w="1800" w:type="dxa"/>
            <w:tcBorders>
              <w:top w:val="single" w:sz="4" w:space="0" w:color="auto"/>
              <w:left w:val="single" w:sz="4" w:space="0" w:color="auto"/>
              <w:bottom w:val="single" w:sz="4" w:space="0" w:color="auto"/>
              <w:right w:val="single" w:sz="4" w:space="0" w:color="auto"/>
            </w:tcBorders>
          </w:tcPr>
          <w:p w:rsidR="001148E6" w:rsidRDefault="001148E6"/>
        </w:tc>
        <w:tc>
          <w:tcPr>
            <w:tcW w:w="1728"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3708" w:type="dxa"/>
            <w:tcBorders>
              <w:top w:val="single" w:sz="4" w:space="0" w:color="auto"/>
              <w:left w:val="single" w:sz="4" w:space="0" w:color="auto"/>
              <w:bottom w:val="single" w:sz="4" w:space="0" w:color="auto"/>
              <w:right w:val="single" w:sz="4" w:space="0" w:color="auto"/>
            </w:tcBorders>
            <w:hideMark/>
          </w:tcPr>
          <w:p w:rsidR="001148E6" w:rsidRDefault="001148E6">
            <w:r>
              <w:t>Required course(s) scheduled at an inconvenient time</w:t>
            </w:r>
          </w:p>
        </w:tc>
        <w:tc>
          <w:tcPr>
            <w:tcW w:w="1620" w:type="dxa"/>
            <w:tcBorders>
              <w:top w:val="single" w:sz="4" w:space="0" w:color="auto"/>
              <w:left w:val="single" w:sz="4" w:space="0" w:color="auto"/>
              <w:bottom w:val="single" w:sz="4" w:space="0" w:color="auto"/>
              <w:right w:val="single" w:sz="4" w:space="0" w:color="auto"/>
            </w:tcBorders>
          </w:tcPr>
          <w:p w:rsidR="001148E6" w:rsidRDefault="001148E6"/>
        </w:tc>
        <w:tc>
          <w:tcPr>
            <w:tcW w:w="1800" w:type="dxa"/>
            <w:tcBorders>
              <w:top w:val="single" w:sz="4" w:space="0" w:color="auto"/>
              <w:left w:val="single" w:sz="4" w:space="0" w:color="auto"/>
              <w:bottom w:val="single" w:sz="4" w:space="0" w:color="auto"/>
              <w:right w:val="single" w:sz="4" w:space="0" w:color="auto"/>
            </w:tcBorders>
          </w:tcPr>
          <w:p w:rsidR="001148E6" w:rsidRDefault="001148E6"/>
        </w:tc>
        <w:tc>
          <w:tcPr>
            <w:tcW w:w="1728" w:type="dxa"/>
            <w:tcBorders>
              <w:top w:val="single" w:sz="4" w:space="0" w:color="auto"/>
              <w:left w:val="single" w:sz="4" w:space="0" w:color="auto"/>
              <w:bottom w:val="single" w:sz="4" w:space="0" w:color="auto"/>
              <w:right w:val="single" w:sz="4" w:space="0" w:color="auto"/>
            </w:tcBorders>
          </w:tcPr>
          <w:p w:rsidR="001148E6" w:rsidRDefault="001148E6"/>
        </w:tc>
      </w:tr>
    </w:tbl>
    <w:p w:rsidR="001148E6" w:rsidRDefault="001148E6" w:rsidP="001148E6"/>
    <w:p w:rsidR="001148E6" w:rsidRDefault="001148E6" w:rsidP="001148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954"/>
        <w:gridCol w:w="1197"/>
        <w:gridCol w:w="1197"/>
      </w:tblGrid>
      <w:tr w:rsidR="001148E6" w:rsidRPr="001148E6" w:rsidTr="001148E6">
        <w:tc>
          <w:tcPr>
            <w:tcW w:w="8856" w:type="dxa"/>
            <w:gridSpan w:val="5"/>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 xml:space="preserve">The following questions relate to the Desired Student Outcomes for CALS.  </w:t>
            </w:r>
          </w:p>
          <w:p w:rsidR="001148E6" w:rsidRDefault="001148E6">
            <w:r w:rsidRPr="001148E6">
              <w:rPr>
                <w:b/>
              </w:rPr>
              <w:t>CALS students should be able to:</w:t>
            </w:r>
          </w:p>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tcPr>
          <w:p w:rsidR="001148E6" w:rsidRDefault="001148E6"/>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Strongly agree</w:t>
            </w:r>
          </w:p>
        </w:tc>
        <w:tc>
          <w:tcPr>
            <w:tcW w:w="954"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 xml:space="preserve">Agree </w:t>
            </w:r>
          </w:p>
        </w:tc>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 xml:space="preserve">Disagree </w:t>
            </w:r>
          </w:p>
        </w:tc>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1148E6" w:rsidRDefault="001148E6">
            <w:r>
              <w:t>Strongly disagree</w:t>
            </w:r>
          </w:p>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Demonstrate competencies in subject matter by applying knowledge and solving problems</w:t>
            </w: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954"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Become involved in a productive career</w:t>
            </w: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954"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Develop leadership and interpersonal skills</w:t>
            </w: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954"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Understand evolving principles in a discipline and be able to transfer knowledge to new situations</w:t>
            </w: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954"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Be open to new ideas and information</w:t>
            </w: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954"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Appreciate the integrative nature of knowledge</w:t>
            </w: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954"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Understand the relationship of the Agricultural and Life Sciences to other areas of study and be able to make informed and ethical choices of benefit to society</w:t>
            </w: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954"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r>
      <w:tr w:rsidR="001148E6" w:rsidRPr="001148E6" w:rsidTr="001148E6">
        <w:tc>
          <w:tcPr>
            <w:tcW w:w="4428" w:type="dxa"/>
            <w:tcBorders>
              <w:top w:val="single" w:sz="4" w:space="0" w:color="auto"/>
              <w:left w:val="single" w:sz="4" w:space="0" w:color="auto"/>
              <w:bottom w:val="single" w:sz="4" w:space="0" w:color="auto"/>
              <w:right w:val="single" w:sz="4" w:space="0" w:color="auto"/>
            </w:tcBorders>
            <w:hideMark/>
          </w:tcPr>
          <w:p w:rsidR="001148E6" w:rsidRPr="001148E6" w:rsidRDefault="001148E6">
            <w:pPr>
              <w:rPr>
                <w:b/>
              </w:rPr>
            </w:pPr>
            <w:r w:rsidRPr="001148E6">
              <w:rPr>
                <w:b/>
              </w:rPr>
              <w:t>Understand social, economic, political and scientific principles</w:t>
            </w:r>
          </w:p>
        </w:tc>
        <w:tc>
          <w:tcPr>
            <w:tcW w:w="1080" w:type="dxa"/>
            <w:tcBorders>
              <w:top w:val="single" w:sz="4" w:space="0" w:color="auto"/>
              <w:left w:val="single" w:sz="4" w:space="0" w:color="auto"/>
              <w:bottom w:val="single" w:sz="4" w:space="0" w:color="auto"/>
              <w:right w:val="single" w:sz="4" w:space="0" w:color="auto"/>
            </w:tcBorders>
          </w:tcPr>
          <w:p w:rsidR="001148E6" w:rsidRDefault="001148E6"/>
        </w:tc>
        <w:tc>
          <w:tcPr>
            <w:tcW w:w="954"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c>
          <w:tcPr>
            <w:tcW w:w="1197" w:type="dxa"/>
            <w:tcBorders>
              <w:top w:val="single" w:sz="4" w:space="0" w:color="auto"/>
              <w:left w:val="single" w:sz="4" w:space="0" w:color="auto"/>
              <w:bottom w:val="single" w:sz="4" w:space="0" w:color="auto"/>
              <w:right w:val="single" w:sz="4" w:space="0" w:color="auto"/>
            </w:tcBorders>
          </w:tcPr>
          <w:p w:rsidR="001148E6" w:rsidRDefault="001148E6"/>
        </w:tc>
      </w:tr>
    </w:tbl>
    <w:p w:rsidR="000E1ED1" w:rsidRDefault="000E1ED1" w:rsidP="001148E6">
      <w:pPr>
        <w:rPr>
          <w:b/>
        </w:rPr>
      </w:pPr>
    </w:p>
    <w:p w:rsidR="000E1ED1" w:rsidRDefault="000E1ED1" w:rsidP="001148E6">
      <w:pPr>
        <w:rPr>
          <w:b/>
        </w:rPr>
      </w:pPr>
    </w:p>
    <w:p w:rsidR="000E1ED1" w:rsidRDefault="000E1ED1" w:rsidP="001148E6">
      <w:pPr>
        <w:rPr>
          <w:b/>
        </w:rPr>
      </w:pPr>
    </w:p>
    <w:p w:rsidR="006C72B7" w:rsidRDefault="006C72B7" w:rsidP="001148E6">
      <w:pPr>
        <w:rPr>
          <w:b/>
        </w:rPr>
      </w:pPr>
    </w:p>
    <w:p w:rsidR="009138EF" w:rsidRDefault="009138EF">
      <w:pPr>
        <w:rPr>
          <w:b/>
        </w:rPr>
      </w:pPr>
    </w:p>
    <w:p w:rsidR="009138EF" w:rsidRDefault="005576D9">
      <w:pPr>
        <w:rPr>
          <w:b/>
        </w:rPr>
      </w:pPr>
      <w:r w:rsidRPr="005576D9">
        <w:drawing>
          <wp:inline distT="0" distB="0" distL="0" distR="0" wp14:anchorId="46491966" wp14:editId="7D604933">
            <wp:extent cx="5943600" cy="61325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132500"/>
                    </a:xfrm>
                    <a:prstGeom prst="rect">
                      <a:avLst/>
                    </a:prstGeom>
                    <a:noFill/>
                    <a:ln>
                      <a:noFill/>
                    </a:ln>
                  </pic:spPr>
                </pic:pic>
              </a:graphicData>
            </a:graphic>
          </wp:inline>
        </w:drawing>
      </w:r>
    </w:p>
    <w:p w:rsidR="009138EF" w:rsidRDefault="009138EF">
      <w:pPr>
        <w:rPr>
          <w:b/>
        </w:rPr>
      </w:pPr>
    </w:p>
    <w:p w:rsidR="00C14D6A" w:rsidRDefault="00E47E08">
      <w:bookmarkStart w:id="0" w:name="_GoBack"/>
      <w:bookmarkEnd w:id="0"/>
      <w:proofErr w:type="gramStart"/>
      <w:r>
        <w:rPr>
          <w:b/>
        </w:rPr>
        <w:t>C</w:t>
      </w:r>
      <w:r w:rsidR="001148E6">
        <w:rPr>
          <w:b/>
        </w:rPr>
        <w:t>omments?</w:t>
      </w:r>
      <w:proofErr w:type="gramEnd"/>
    </w:p>
    <w:sectPr w:rsidR="00C14D6A" w:rsidSect="00C14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E6"/>
    <w:rsid w:val="000C4A1B"/>
    <w:rsid w:val="000E1ED1"/>
    <w:rsid w:val="001148E6"/>
    <w:rsid w:val="002664F7"/>
    <w:rsid w:val="00352514"/>
    <w:rsid w:val="00374759"/>
    <w:rsid w:val="00486726"/>
    <w:rsid w:val="004F4351"/>
    <w:rsid w:val="005576D9"/>
    <w:rsid w:val="006C72B7"/>
    <w:rsid w:val="008D4A18"/>
    <w:rsid w:val="009138EF"/>
    <w:rsid w:val="00C14D6A"/>
    <w:rsid w:val="00D229C6"/>
    <w:rsid w:val="00E4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E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759"/>
    <w:rPr>
      <w:sz w:val="24"/>
      <w:szCs w:val="22"/>
    </w:rPr>
  </w:style>
  <w:style w:type="table" w:styleId="TableGrid">
    <w:name w:val="Table Grid"/>
    <w:basedOn w:val="TableNormal"/>
    <w:rsid w:val="001148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8EF"/>
    <w:rPr>
      <w:rFonts w:ascii="Tahoma" w:hAnsi="Tahoma" w:cs="Tahoma"/>
      <w:sz w:val="16"/>
      <w:szCs w:val="16"/>
    </w:rPr>
  </w:style>
  <w:style w:type="character" w:customStyle="1" w:styleId="BalloonTextChar">
    <w:name w:val="Balloon Text Char"/>
    <w:basedOn w:val="DefaultParagraphFont"/>
    <w:link w:val="BalloonText"/>
    <w:uiPriority w:val="99"/>
    <w:semiHidden/>
    <w:rsid w:val="009138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E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759"/>
    <w:rPr>
      <w:sz w:val="24"/>
      <w:szCs w:val="22"/>
    </w:rPr>
  </w:style>
  <w:style w:type="table" w:styleId="TableGrid">
    <w:name w:val="Table Grid"/>
    <w:basedOn w:val="TableNormal"/>
    <w:rsid w:val="001148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8EF"/>
    <w:rPr>
      <w:rFonts w:ascii="Tahoma" w:hAnsi="Tahoma" w:cs="Tahoma"/>
      <w:sz w:val="16"/>
      <w:szCs w:val="16"/>
    </w:rPr>
  </w:style>
  <w:style w:type="character" w:customStyle="1" w:styleId="BalloonTextChar">
    <w:name w:val="Balloon Text Char"/>
    <w:basedOn w:val="DefaultParagraphFont"/>
    <w:link w:val="BalloonText"/>
    <w:uiPriority w:val="99"/>
    <w:semiHidden/>
    <w:rsid w:val="009138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7811">
      <w:bodyDiv w:val="1"/>
      <w:marLeft w:val="0"/>
      <w:marRight w:val="0"/>
      <w:marTop w:val="0"/>
      <w:marBottom w:val="0"/>
      <w:divBdr>
        <w:top w:val="none" w:sz="0" w:space="0" w:color="auto"/>
        <w:left w:val="none" w:sz="0" w:space="0" w:color="auto"/>
        <w:bottom w:val="none" w:sz="0" w:space="0" w:color="auto"/>
        <w:right w:val="none" w:sz="0" w:space="0" w:color="auto"/>
      </w:divBdr>
    </w:div>
    <w:div w:id="686442077">
      <w:bodyDiv w:val="1"/>
      <w:marLeft w:val="0"/>
      <w:marRight w:val="0"/>
      <w:marTop w:val="0"/>
      <w:marBottom w:val="0"/>
      <w:divBdr>
        <w:top w:val="none" w:sz="0" w:space="0" w:color="auto"/>
        <w:left w:val="none" w:sz="0" w:space="0" w:color="auto"/>
        <w:bottom w:val="none" w:sz="0" w:space="0" w:color="auto"/>
        <w:right w:val="none" w:sz="0" w:space="0" w:color="auto"/>
      </w:divBdr>
    </w:div>
    <w:div w:id="1056978091">
      <w:bodyDiv w:val="1"/>
      <w:marLeft w:val="0"/>
      <w:marRight w:val="0"/>
      <w:marTop w:val="0"/>
      <w:marBottom w:val="0"/>
      <w:divBdr>
        <w:top w:val="none" w:sz="0" w:space="0" w:color="auto"/>
        <w:left w:val="none" w:sz="0" w:space="0" w:color="auto"/>
        <w:bottom w:val="none" w:sz="0" w:space="0" w:color="auto"/>
        <w:right w:val="none" w:sz="0" w:space="0" w:color="auto"/>
      </w:divBdr>
    </w:div>
    <w:div w:id="136597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55EB2-3A73-4212-8304-35885948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emarchello</dc:creator>
  <cp:lastModifiedBy>mbueno</cp:lastModifiedBy>
  <cp:revision>5</cp:revision>
  <dcterms:created xsi:type="dcterms:W3CDTF">2014-10-29T23:52:00Z</dcterms:created>
  <dcterms:modified xsi:type="dcterms:W3CDTF">2014-10-30T17:50:00Z</dcterms:modified>
</cp:coreProperties>
</file>