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77B" w:rsidRPr="00EA38D8" w:rsidRDefault="009C477B" w:rsidP="009C477B">
      <w:pPr>
        <w:tabs>
          <w:tab w:val="left" w:pos="360"/>
        </w:tabs>
        <w:rPr>
          <w:rFonts w:ascii="Arial" w:eastAsia="Calibri" w:hAnsi="Arial" w:cs="Arial"/>
          <w:b/>
        </w:rPr>
      </w:pPr>
      <w:bookmarkStart w:id="0" w:name="_GoBack"/>
      <w:bookmarkEnd w:id="0"/>
      <w:r w:rsidRPr="00EC5B1F">
        <w:rPr>
          <w:rFonts w:ascii="Arial" w:eastAsia="Calibri" w:hAnsi="Arial" w:cs="Arial"/>
          <w:b/>
        </w:rPr>
        <w:tab/>
      </w:r>
      <w:r w:rsidR="00EA38D8">
        <w:rPr>
          <w:rFonts w:ascii="Arial" w:eastAsia="Calibri" w:hAnsi="Arial" w:cs="Arial"/>
          <w:b/>
        </w:rPr>
        <w:t xml:space="preserve">Approved Revisions to </w:t>
      </w:r>
      <w:r w:rsidRPr="00EA38D8">
        <w:rPr>
          <w:rFonts w:ascii="Arial" w:eastAsia="Calibri" w:hAnsi="Arial" w:cs="Arial"/>
          <w:b/>
        </w:rPr>
        <w:t>the Undergraduate Single Course Drop/Withdrawal Policy</w:t>
      </w:r>
    </w:p>
    <w:p w:rsidR="009C477B" w:rsidRPr="00EC5B1F" w:rsidRDefault="009C477B" w:rsidP="009C477B">
      <w:pPr>
        <w:rPr>
          <w:rFonts w:ascii="Arial" w:eastAsia="Calibri" w:hAnsi="Arial" w:cs="Arial"/>
          <w:b/>
        </w:rPr>
      </w:pPr>
    </w:p>
    <w:p w:rsidR="009C477B" w:rsidRPr="00EC5B1F" w:rsidRDefault="009C477B" w:rsidP="009C477B">
      <w:pPr>
        <w:rPr>
          <w:rFonts w:ascii="Arial" w:eastAsia="Calibri" w:hAnsi="Arial" w:cs="Arial"/>
          <w:b/>
        </w:rPr>
      </w:pPr>
      <w:r w:rsidRPr="00EC5B1F">
        <w:rPr>
          <w:rFonts w:ascii="Arial" w:eastAsia="Calibri" w:hAnsi="Arial" w:cs="Arial"/>
          <w:b/>
        </w:rPr>
        <w:t>Effective Term:</w:t>
      </w:r>
    </w:p>
    <w:p w:rsidR="009C477B" w:rsidRPr="00EC5B1F" w:rsidRDefault="009C477B" w:rsidP="009C477B">
      <w:pPr>
        <w:ind w:left="360" w:hanging="360"/>
        <w:rPr>
          <w:rFonts w:ascii="Arial" w:eastAsia="Calibri" w:hAnsi="Arial" w:cs="Arial"/>
        </w:rPr>
      </w:pPr>
      <w:r w:rsidRPr="00EC5B1F">
        <w:rPr>
          <w:rFonts w:ascii="Arial" w:eastAsia="Calibri" w:hAnsi="Arial" w:cs="Arial"/>
          <w:b/>
        </w:rPr>
        <w:tab/>
      </w:r>
      <w:r>
        <w:rPr>
          <w:rFonts w:ascii="Arial" w:eastAsia="Calibri" w:hAnsi="Arial" w:cs="Arial"/>
        </w:rPr>
        <w:t>Fall</w:t>
      </w:r>
      <w:r w:rsidRPr="00EC5B1F">
        <w:rPr>
          <w:rFonts w:ascii="Arial" w:eastAsia="Calibri" w:hAnsi="Arial" w:cs="Arial"/>
        </w:rPr>
        <w:t xml:space="preserve"> 201</w:t>
      </w:r>
      <w:r>
        <w:rPr>
          <w:rFonts w:ascii="Arial" w:eastAsia="Calibri" w:hAnsi="Arial" w:cs="Arial"/>
        </w:rPr>
        <w:t>4</w:t>
      </w:r>
      <w:r w:rsidRPr="00EC5B1F">
        <w:rPr>
          <w:rFonts w:ascii="Arial" w:eastAsia="Calibri" w:hAnsi="Arial" w:cs="Arial"/>
        </w:rPr>
        <w:t xml:space="preserve"> for all </w:t>
      </w:r>
      <w:r>
        <w:rPr>
          <w:rFonts w:ascii="Arial" w:eastAsia="Calibri" w:hAnsi="Arial" w:cs="Arial"/>
        </w:rPr>
        <w:t>enrolled undergraduate student</w:t>
      </w:r>
      <w:r w:rsidRPr="00EC5B1F">
        <w:rPr>
          <w:rFonts w:ascii="Arial" w:eastAsia="Calibri" w:hAnsi="Arial" w:cs="Arial"/>
        </w:rPr>
        <w:t>s, regardless of Catalog.</w:t>
      </w:r>
      <w:r>
        <w:rPr>
          <w:rFonts w:ascii="Arial" w:eastAsia="Calibri" w:hAnsi="Arial" w:cs="Arial"/>
        </w:rPr>
        <w:t xml:space="preserve">  </w:t>
      </w:r>
    </w:p>
    <w:p w:rsidR="009C477B" w:rsidRPr="00EC5B1F" w:rsidRDefault="009C477B" w:rsidP="009C477B">
      <w:pPr>
        <w:rPr>
          <w:rFonts w:ascii="Arial" w:eastAsia="Calibri" w:hAnsi="Arial" w:cs="Arial"/>
          <w:b/>
        </w:rPr>
      </w:pPr>
    </w:p>
    <w:p w:rsidR="009C477B" w:rsidRDefault="009C477B" w:rsidP="009C477B">
      <w:pPr>
        <w:rPr>
          <w:rFonts w:ascii="Arial" w:eastAsia="Calibri" w:hAnsi="Arial" w:cs="Arial"/>
          <w:b/>
        </w:rPr>
      </w:pPr>
      <w:r>
        <w:rPr>
          <w:rFonts w:ascii="Arial" w:eastAsia="Calibri" w:hAnsi="Arial" w:cs="Arial"/>
          <w:b/>
        </w:rPr>
        <w:t xml:space="preserve">Catalog Policies affected by </w:t>
      </w:r>
      <w:r w:rsidR="00EA38D8">
        <w:rPr>
          <w:rFonts w:ascii="Arial" w:eastAsia="Calibri" w:hAnsi="Arial" w:cs="Arial"/>
          <w:b/>
        </w:rPr>
        <w:t>the</w:t>
      </w:r>
      <w:r>
        <w:rPr>
          <w:rFonts w:ascii="Arial" w:eastAsia="Calibri" w:hAnsi="Arial" w:cs="Arial"/>
          <w:b/>
        </w:rPr>
        <w:t xml:space="preserve"> </w:t>
      </w:r>
      <w:r w:rsidR="00CE550F">
        <w:rPr>
          <w:rFonts w:ascii="Arial" w:eastAsia="Calibri" w:hAnsi="Arial" w:cs="Arial"/>
          <w:b/>
        </w:rPr>
        <w:t>revision</w:t>
      </w:r>
      <w:r>
        <w:rPr>
          <w:rFonts w:ascii="Arial" w:eastAsia="Calibri" w:hAnsi="Arial" w:cs="Arial"/>
          <w:b/>
        </w:rPr>
        <w:t>s:</w:t>
      </w:r>
    </w:p>
    <w:p w:rsidR="009C477B" w:rsidRPr="009C477B" w:rsidRDefault="009C477B" w:rsidP="006A3CC3">
      <w:pPr>
        <w:pStyle w:val="ListParagraph"/>
        <w:numPr>
          <w:ilvl w:val="0"/>
          <w:numId w:val="1"/>
        </w:numPr>
        <w:rPr>
          <w:rFonts w:ascii="Arial" w:eastAsia="Calibri" w:hAnsi="Arial" w:cs="Arial"/>
        </w:rPr>
      </w:pPr>
      <w:r w:rsidRPr="009C477B">
        <w:rPr>
          <w:rFonts w:ascii="Arial" w:eastAsia="Calibri" w:hAnsi="Arial" w:cs="Arial"/>
        </w:rPr>
        <w:t xml:space="preserve">Class Attendance &amp; Administrative Drop, </w:t>
      </w:r>
      <w:hyperlink r:id="rId8" w:history="1">
        <w:r w:rsidR="006A3CC3" w:rsidRPr="006A3CC3">
          <w:rPr>
            <w:rStyle w:val="Hyperlink"/>
            <w:rFonts w:ascii="Arial" w:eastAsia="Calibri" w:hAnsi="Arial" w:cs="Arial"/>
            <w:sz w:val="18"/>
            <w:szCs w:val="18"/>
          </w:rPr>
          <w:t>http://catalog.arizona.edu/2013-14/policies/classatten.htm</w:t>
        </w:r>
      </w:hyperlink>
      <w:r w:rsidR="006A3CC3" w:rsidRPr="006A3CC3">
        <w:rPr>
          <w:rFonts w:ascii="Arial" w:eastAsia="Calibri" w:hAnsi="Arial" w:cs="Arial"/>
          <w:sz w:val="18"/>
          <w:szCs w:val="18"/>
        </w:rPr>
        <w:t xml:space="preserve"> </w:t>
      </w:r>
    </w:p>
    <w:p w:rsidR="009C477B" w:rsidRPr="006A3CC3" w:rsidRDefault="009C477B" w:rsidP="006A3CC3">
      <w:pPr>
        <w:pStyle w:val="ListParagraph"/>
        <w:numPr>
          <w:ilvl w:val="0"/>
          <w:numId w:val="1"/>
        </w:numPr>
        <w:rPr>
          <w:rFonts w:ascii="Arial" w:eastAsia="Calibri" w:hAnsi="Arial" w:cs="Arial"/>
          <w:sz w:val="18"/>
          <w:szCs w:val="18"/>
        </w:rPr>
      </w:pPr>
      <w:r w:rsidRPr="009C477B">
        <w:rPr>
          <w:rFonts w:ascii="Arial" w:eastAsia="Calibri" w:hAnsi="Arial" w:cs="Arial"/>
        </w:rPr>
        <w:t xml:space="preserve">Change of Schedule (Drop/Add), </w:t>
      </w:r>
      <w:hyperlink r:id="rId9" w:history="1">
        <w:r w:rsidR="006A3CC3" w:rsidRPr="006A3CC3">
          <w:rPr>
            <w:rStyle w:val="Hyperlink"/>
            <w:rFonts w:ascii="Arial" w:eastAsia="Calibri" w:hAnsi="Arial" w:cs="Arial"/>
            <w:sz w:val="18"/>
            <w:szCs w:val="18"/>
          </w:rPr>
          <w:t>http://catalog.arizona.edu/2013-14/policies/dropadd.htm</w:t>
        </w:r>
      </w:hyperlink>
      <w:r w:rsidR="006A3CC3" w:rsidRPr="006A3CC3">
        <w:rPr>
          <w:rFonts w:ascii="Arial" w:eastAsia="Calibri" w:hAnsi="Arial" w:cs="Arial"/>
          <w:sz w:val="18"/>
          <w:szCs w:val="18"/>
        </w:rPr>
        <w:t xml:space="preserve"> </w:t>
      </w:r>
    </w:p>
    <w:p w:rsidR="009C477B" w:rsidRPr="006A3CC3" w:rsidRDefault="009C477B" w:rsidP="009C477B">
      <w:pPr>
        <w:pStyle w:val="ListParagraph"/>
        <w:rPr>
          <w:rFonts w:ascii="Arial" w:eastAsia="Calibri" w:hAnsi="Arial" w:cs="Arial"/>
          <w:sz w:val="18"/>
          <w:szCs w:val="18"/>
        </w:rPr>
      </w:pPr>
    </w:p>
    <w:p w:rsidR="009C477B" w:rsidRDefault="009C477B" w:rsidP="009C477B">
      <w:pPr>
        <w:rPr>
          <w:rFonts w:ascii="Arial" w:eastAsia="Calibri" w:hAnsi="Arial" w:cs="Arial"/>
        </w:rPr>
      </w:pPr>
      <w:r>
        <w:rPr>
          <w:rFonts w:ascii="Arial" w:eastAsia="Calibri" w:hAnsi="Arial" w:cs="Arial"/>
          <w:b/>
        </w:rPr>
        <w:t xml:space="preserve">Current Policies with </w:t>
      </w:r>
      <w:r w:rsidR="00EA38D8">
        <w:rPr>
          <w:rFonts w:ascii="Arial" w:eastAsia="Calibri" w:hAnsi="Arial" w:cs="Arial"/>
          <w:b/>
        </w:rPr>
        <w:t xml:space="preserve">2014-15 </w:t>
      </w:r>
      <w:r w:rsidR="00CE550F">
        <w:rPr>
          <w:rFonts w:ascii="Arial" w:eastAsia="Calibri" w:hAnsi="Arial" w:cs="Arial"/>
          <w:b/>
        </w:rPr>
        <w:t>Revisions</w:t>
      </w:r>
      <w:r>
        <w:rPr>
          <w:rFonts w:ascii="Arial" w:eastAsia="Calibri" w:hAnsi="Arial" w:cs="Arial"/>
          <w:b/>
        </w:rPr>
        <w:t xml:space="preserve"> </w:t>
      </w:r>
      <w:r w:rsidRPr="007F0529">
        <w:rPr>
          <w:rFonts w:ascii="Arial" w:eastAsia="Calibri" w:hAnsi="Arial" w:cs="Arial"/>
        </w:rPr>
        <w:t>(</w:t>
      </w:r>
      <w:r>
        <w:rPr>
          <w:rFonts w:ascii="Arial" w:eastAsia="Calibri" w:hAnsi="Arial" w:cs="Arial"/>
          <w:i/>
        </w:rPr>
        <w:t>and</w:t>
      </w:r>
      <w:r w:rsidRPr="00DC48C9">
        <w:rPr>
          <w:rFonts w:ascii="Arial" w:eastAsia="Calibri" w:hAnsi="Arial" w:cs="Arial"/>
          <w:i/>
        </w:rPr>
        <w:t xml:space="preserve"> rationale for each</w:t>
      </w:r>
      <w:r w:rsidRPr="007F0529">
        <w:rPr>
          <w:rFonts w:ascii="Arial" w:eastAsia="Calibri" w:hAnsi="Arial" w:cs="Arial"/>
        </w:rPr>
        <w:t>):</w:t>
      </w:r>
    </w:p>
    <w:p w:rsidR="0022575C" w:rsidRDefault="0022575C" w:rsidP="009C477B">
      <w:pPr>
        <w:rPr>
          <w:rFonts w:ascii="Arial" w:eastAsia="Calibri" w:hAnsi="Arial" w:cs="Arial"/>
        </w:rPr>
      </w:pPr>
    </w:p>
    <w:p w:rsidR="0022575C" w:rsidRPr="006A3CC3" w:rsidRDefault="0022575C" w:rsidP="006A3CC3">
      <w:pPr>
        <w:pStyle w:val="ListParagraph"/>
        <w:numPr>
          <w:ilvl w:val="0"/>
          <w:numId w:val="2"/>
        </w:numPr>
        <w:ind w:left="360"/>
        <w:rPr>
          <w:rFonts w:ascii="Arial" w:hAnsi="Arial" w:cs="Arial"/>
        </w:rPr>
      </w:pPr>
      <w:r w:rsidRPr="006A3CC3">
        <w:rPr>
          <w:rFonts w:ascii="Arial" w:hAnsi="Arial" w:cs="Arial"/>
          <w:u w:val="single"/>
        </w:rPr>
        <w:t>Current Policy</w:t>
      </w:r>
      <w:r w:rsidRPr="006A3CC3">
        <w:rPr>
          <w:rFonts w:ascii="Arial" w:hAnsi="Arial" w:cs="Arial"/>
        </w:rPr>
        <w:t>:  Course withdrawals filed before the end of the 4</w:t>
      </w:r>
      <w:r w:rsidRPr="006A3CC3">
        <w:rPr>
          <w:rFonts w:ascii="Arial" w:hAnsi="Arial" w:cs="Arial"/>
          <w:vertAlign w:val="superscript"/>
        </w:rPr>
        <w:t>th</w:t>
      </w:r>
      <w:r w:rsidRPr="006A3CC3">
        <w:rPr>
          <w:rFonts w:ascii="Arial" w:hAnsi="Arial" w:cs="Arial"/>
        </w:rPr>
        <w:t xml:space="preserve"> week of classes—first withdrawal deadline—result in cancellation of registration.  The course is deleted from the permanent record.</w:t>
      </w:r>
    </w:p>
    <w:p w:rsidR="0022575C" w:rsidRPr="006A3CC3" w:rsidRDefault="0022575C" w:rsidP="006A3CC3">
      <w:pPr>
        <w:pStyle w:val="ListParagraph"/>
        <w:ind w:left="360" w:hanging="360"/>
        <w:rPr>
          <w:rFonts w:ascii="Arial" w:hAnsi="Arial" w:cs="Arial"/>
          <w:b/>
          <w:u w:val="single"/>
        </w:rPr>
      </w:pPr>
    </w:p>
    <w:p w:rsidR="0022575C" w:rsidRPr="006A3CC3" w:rsidRDefault="00EA38D8" w:rsidP="006A3CC3">
      <w:pPr>
        <w:pStyle w:val="ListParagraph"/>
        <w:ind w:left="360"/>
        <w:rPr>
          <w:rFonts w:ascii="Arial" w:hAnsi="Arial" w:cs="Arial"/>
          <w:i/>
        </w:rPr>
      </w:pPr>
      <w:r>
        <w:rPr>
          <w:rFonts w:ascii="Arial" w:hAnsi="Arial" w:cs="Arial"/>
          <w:b/>
          <w:u w:val="single"/>
        </w:rPr>
        <w:t>Revision</w:t>
      </w:r>
      <w:r w:rsidR="0022575C" w:rsidRPr="006A3CC3">
        <w:rPr>
          <w:rFonts w:ascii="Arial" w:hAnsi="Arial" w:cs="Arial"/>
          <w:b/>
          <w:u w:val="single"/>
        </w:rPr>
        <w:t>:</w:t>
      </w:r>
      <w:r w:rsidR="0022575C" w:rsidRPr="006A3CC3">
        <w:rPr>
          <w:rFonts w:ascii="Arial" w:hAnsi="Arial" w:cs="Arial"/>
          <w:b/>
        </w:rPr>
        <w:t xml:space="preserve">  </w:t>
      </w:r>
      <w:r>
        <w:rPr>
          <w:rFonts w:ascii="Arial" w:hAnsi="Arial" w:cs="Arial"/>
          <w:b/>
          <w:color w:val="FF0000"/>
        </w:rPr>
        <w:t>T</w:t>
      </w:r>
      <w:r w:rsidR="0022575C" w:rsidRPr="006A3CC3">
        <w:rPr>
          <w:rFonts w:ascii="Arial" w:hAnsi="Arial" w:cs="Arial"/>
          <w:b/>
          <w:color w:val="FF0000"/>
        </w:rPr>
        <w:t>he first withdrawal period</w:t>
      </w:r>
      <w:r>
        <w:rPr>
          <w:rFonts w:ascii="Arial" w:hAnsi="Arial" w:cs="Arial"/>
          <w:b/>
          <w:color w:val="FF0000"/>
        </w:rPr>
        <w:t xml:space="preserve"> will be shortened</w:t>
      </w:r>
      <w:r w:rsidR="0022575C" w:rsidRPr="006A3CC3">
        <w:rPr>
          <w:rFonts w:ascii="Arial" w:hAnsi="Arial" w:cs="Arial"/>
          <w:b/>
          <w:color w:val="FF0000"/>
        </w:rPr>
        <w:t xml:space="preserve">.  </w:t>
      </w:r>
      <w:r w:rsidR="0022575C" w:rsidRPr="006A3CC3">
        <w:rPr>
          <w:rFonts w:ascii="Arial" w:hAnsi="Arial" w:cs="Arial"/>
          <w:b/>
        </w:rPr>
        <w:t>Course withdrawals filed before the end of the 2</w:t>
      </w:r>
      <w:r w:rsidR="0022575C" w:rsidRPr="006A3CC3">
        <w:rPr>
          <w:rFonts w:ascii="Arial" w:hAnsi="Arial" w:cs="Arial"/>
          <w:b/>
          <w:vertAlign w:val="superscript"/>
        </w:rPr>
        <w:t>nd</w:t>
      </w:r>
      <w:r w:rsidR="0022575C" w:rsidRPr="006A3CC3">
        <w:rPr>
          <w:rFonts w:ascii="Arial" w:hAnsi="Arial" w:cs="Arial"/>
          <w:b/>
        </w:rPr>
        <w:t xml:space="preserve"> week of classes (the 10</w:t>
      </w:r>
      <w:r w:rsidR="0022575C" w:rsidRPr="006A3CC3">
        <w:rPr>
          <w:rFonts w:ascii="Arial" w:hAnsi="Arial" w:cs="Arial"/>
          <w:b/>
          <w:vertAlign w:val="superscript"/>
        </w:rPr>
        <w:t>th</w:t>
      </w:r>
      <w:r w:rsidR="0022575C" w:rsidRPr="006A3CC3">
        <w:rPr>
          <w:rFonts w:ascii="Arial" w:hAnsi="Arial" w:cs="Arial"/>
          <w:b/>
        </w:rPr>
        <w:t xml:space="preserve"> day of regularly scheduled classes) result in cancellation of registration (without a W on the transcript).  </w:t>
      </w:r>
      <w:r w:rsidR="0022575C" w:rsidRPr="006A3CC3">
        <w:rPr>
          <w:rFonts w:ascii="Arial" w:hAnsi="Arial" w:cs="Arial"/>
          <w:i/>
        </w:rPr>
        <w:t xml:space="preserve">An earlier first-withdrawal deadline </w:t>
      </w:r>
      <w:r>
        <w:rPr>
          <w:rFonts w:ascii="Arial" w:hAnsi="Arial" w:cs="Arial"/>
          <w:i/>
        </w:rPr>
        <w:t>should</w:t>
      </w:r>
      <w:r w:rsidR="0022575C" w:rsidRPr="006A3CC3">
        <w:rPr>
          <w:rFonts w:ascii="Arial" w:hAnsi="Arial" w:cs="Arial"/>
          <w:i/>
        </w:rPr>
        <w:t xml:space="preserve"> reduce course hoarding/shopping, thereby opening seats in over-enrolled classes.  This change will align the UA with several peers that </w:t>
      </w:r>
      <w:r w:rsidR="006A3CC3">
        <w:rPr>
          <w:rFonts w:ascii="Arial" w:hAnsi="Arial" w:cs="Arial"/>
          <w:i/>
        </w:rPr>
        <w:t>set a</w:t>
      </w:r>
      <w:r w:rsidR="0022575C" w:rsidRPr="006A3CC3">
        <w:rPr>
          <w:rFonts w:ascii="Arial" w:hAnsi="Arial" w:cs="Arial"/>
          <w:i/>
        </w:rPr>
        <w:t xml:space="preserve"> first-withdrawal deadline</w:t>
      </w:r>
      <w:r w:rsidR="006A3CC3">
        <w:rPr>
          <w:rFonts w:ascii="Arial" w:hAnsi="Arial" w:cs="Arial"/>
          <w:i/>
        </w:rPr>
        <w:t xml:space="preserve"> at the end of the 2</w:t>
      </w:r>
      <w:r w:rsidR="006A3CC3" w:rsidRPr="006A3CC3">
        <w:rPr>
          <w:rFonts w:ascii="Arial" w:hAnsi="Arial" w:cs="Arial"/>
          <w:i/>
          <w:vertAlign w:val="superscript"/>
        </w:rPr>
        <w:t>nd</w:t>
      </w:r>
      <w:r w:rsidR="006A3CC3">
        <w:rPr>
          <w:rFonts w:ascii="Arial" w:hAnsi="Arial" w:cs="Arial"/>
          <w:i/>
        </w:rPr>
        <w:t xml:space="preserve"> week</w:t>
      </w:r>
      <w:r w:rsidR="0022575C" w:rsidRPr="006A3CC3">
        <w:rPr>
          <w:rFonts w:ascii="Arial" w:hAnsi="Arial" w:cs="Arial"/>
          <w:i/>
        </w:rPr>
        <w:t xml:space="preserve">.  Students should be able to finalize their class schedules in the first two weeks of the semester.  </w:t>
      </w:r>
    </w:p>
    <w:p w:rsidR="0022575C" w:rsidRPr="006A3CC3" w:rsidRDefault="0022575C" w:rsidP="006A3CC3">
      <w:pPr>
        <w:pStyle w:val="ListParagraph"/>
        <w:ind w:left="360" w:hanging="360"/>
        <w:rPr>
          <w:rFonts w:ascii="Arial" w:hAnsi="Arial" w:cs="Arial"/>
          <w:b/>
        </w:rPr>
      </w:pPr>
    </w:p>
    <w:p w:rsidR="0022575C" w:rsidRPr="006A3CC3" w:rsidRDefault="0022575C" w:rsidP="006A3CC3">
      <w:pPr>
        <w:pStyle w:val="ListParagraph"/>
        <w:numPr>
          <w:ilvl w:val="0"/>
          <w:numId w:val="2"/>
        </w:numPr>
        <w:ind w:left="360"/>
        <w:rPr>
          <w:rFonts w:ascii="Arial" w:hAnsi="Arial" w:cs="Arial"/>
        </w:rPr>
      </w:pPr>
      <w:r w:rsidRPr="006A3CC3">
        <w:rPr>
          <w:rFonts w:ascii="Arial" w:hAnsi="Arial" w:cs="Arial"/>
          <w:u w:val="single"/>
        </w:rPr>
        <w:t>Current Policy</w:t>
      </w:r>
      <w:r w:rsidRPr="006A3CC3">
        <w:rPr>
          <w:rFonts w:ascii="Arial" w:hAnsi="Arial" w:cs="Arial"/>
        </w:rPr>
        <w:t>:  For course withdrawals filed after the first and before the second withdrawal deadline—at the end of the 8</w:t>
      </w:r>
      <w:r w:rsidRPr="006A3CC3">
        <w:rPr>
          <w:rFonts w:ascii="Arial" w:hAnsi="Arial" w:cs="Arial"/>
          <w:vertAlign w:val="superscript"/>
        </w:rPr>
        <w:t>th</w:t>
      </w:r>
      <w:r w:rsidRPr="006A3CC3">
        <w:rPr>
          <w:rFonts w:ascii="Arial" w:hAnsi="Arial" w:cs="Arial"/>
        </w:rPr>
        <w:t xml:space="preserve"> week of classes—the grade of "W" is awarded to students who are passing at the time of withdrawal, and the grade of "E" may be awarded to students not passing at the time of withdrawal.  </w:t>
      </w:r>
      <w:r w:rsidR="006A3CC3">
        <w:rPr>
          <w:rFonts w:ascii="Arial" w:hAnsi="Arial" w:cs="Arial"/>
        </w:rPr>
        <w:t>The W or E is</w:t>
      </w:r>
      <w:r w:rsidRPr="006A3CC3">
        <w:rPr>
          <w:rFonts w:ascii="Arial" w:hAnsi="Arial" w:cs="Arial"/>
        </w:rPr>
        <w:t xml:space="preserve"> displayed on the student's permanent record.</w:t>
      </w:r>
    </w:p>
    <w:p w:rsidR="0022575C" w:rsidRPr="006A3CC3" w:rsidRDefault="0022575C" w:rsidP="006A3CC3">
      <w:pPr>
        <w:pStyle w:val="ListParagraph"/>
        <w:ind w:left="360" w:hanging="360"/>
        <w:rPr>
          <w:rFonts w:ascii="Arial" w:hAnsi="Arial" w:cs="Arial"/>
          <w:b/>
          <w:u w:val="single"/>
        </w:rPr>
      </w:pPr>
    </w:p>
    <w:p w:rsidR="0022575C" w:rsidRPr="006A3CC3" w:rsidRDefault="00EA38D8" w:rsidP="006A3CC3">
      <w:pPr>
        <w:pStyle w:val="ListParagraph"/>
        <w:ind w:left="360"/>
        <w:rPr>
          <w:rFonts w:ascii="Arial" w:hAnsi="Arial" w:cs="Arial"/>
          <w:i/>
        </w:rPr>
      </w:pPr>
      <w:r>
        <w:rPr>
          <w:rFonts w:ascii="Arial" w:hAnsi="Arial" w:cs="Arial"/>
          <w:b/>
          <w:u w:val="single"/>
        </w:rPr>
        <w:t>Revision</w:t>
      </w:r>
      <w:r w:rsidR="0022575C" w:rsidRPr="006A3CC3">
        <w:rPr>
          <w:rFonts w:ascii="Arial" w:hAnsi="Arial" w:cs="Arial"/>
          <w:b/>
          <w:u w:val="single"/>
        </w:rPr>
        <w:t>:</w:t>
      </w:r>
      <w:r w:rsidR="0022575C" w:rsidRPr="006A3CC3">
        <w:rPr>
          <w:rFonts w:ascii="Arial" w:hAnsi="Arial" w:cs="Arial"/>
          <w:b/>
        </w:rPr>
        <w:t xml:space="preserve">  </w:t>
      </w:r>
      <w:r w:rsidRPr="00EA38D8">
        <w:rPr>
          <w:rFonts w:ascii="Arial" w:hAnsi="Arial" w:cs="Arial"/>
          <w:b/>
          <w:color w:val="FF0000"/>
        </w:rPr>
        <w:t>T</w:t>
      </w:r>
      <w:r w:rsidR="0022575C" w:rsidRPr="006A3CC3">
        <w:rPr>
          <w:rFonts w:ascii="Arial" w:hAnsi="Arial" w:cs="Arial"/>
          <w:b/>
          <w:color w:val="FF0000"/>
        </w:rPr>
        <w:t xml:space="preserve">he second withdrawal deadline </w:t>
      </w:r>
      <w:r>
        <w:rPr>
          <w:rFonts w:ascii="Arial" w:hAnsi="Arial" w:cs="Arial"/>
          <w:b/>
          <w:color w:val="FF0000"/>
        </w:rPr>
        <w:t xml:space="preserve">will be extended </w:t>
      </w:r>
      <w:r w:rsidR="0022575C" w:rsidRPr="006A3CC3">
        <w:rPr>
          <w:rFonts w:ascii="Arial" w:hAnsi="Arial" w:cs="Arial"/>
          <w:b/>
          <w:color w:val="FF0000"/>
        </w:rPr>
        <w:t>to the 10</w:t>
      </w:r>
      <w:r w:rsidR="0022575C" w:rsidRPr="006A3CC3">
        <w:rPr>
          <w:rFonts w:ascii="Arial" w:hAnsi="Arial" w:cs="Arial"/>
          <w:b/>
          <w:color w:val="FF0000"/>
          <w:vertAlign w:val="superscript"/>
        </w:rPr>
        <w:t>th</w:t>
      </w:r>
      <w:r w:rsidR="0022575C" w:rsidRPr="006A3CC3">
        <w:rPr>
          <w:rFonts w:ascii="Arial" w:hAnsi="Arial" w:cs="Arial"/>
          <w:b/>
          <w:color w:val="FF0000"/>
        </w:rPr>
        <w:t xml:space="preserve"> week</w:t>
      </w:r>
      <w:r w:rsidR="0022575C" w:rsidRPr="006A3CC3">
        <w:rPr>
          <w:rFonts w:ascii="Arial" w:hAnsi="Arial" w:cs="Arial"/>
          <w:b/>
        </w:rPr>
        <w:t xml:space="preserve">.  No Change of Schedule form or instructor approval </w:t>
      </w:r>
      <w:r w:rsidR="006A3CC3">
        <w:rPr>
          <w:rFonts w:ascii="Arial" w:hAnsi="Arial" w:cs="Arial"/>
          <w:b/>
        </w:rPr>
        <w:t>is</w:t>
      </w:r>
      <w:r w:rsidR="0022575C" w:rsidRPr="006A3CC3">
        <w:rPr>
          <w:rFonts w:ascii="Arial" w:hAnsi="Arial" w:cs="Arial"/>
          <w:b/>
        </w:rPr>
        <w:t xml:space="preserve"> needed.  The grade of “W” </w:t>
      </w:r>
      <w:r w:rsidR="006A3CC3">
        <w:rPr>
          <w:rFonts w:ascii="Arial" w:hAnsi="Arial" w:cs="Arial"/>
          <w:b/>
        </w:rPr>
        <w:t>is</w:t>
      </w:r>
      <w:r w:rsidR="0022575C" w:rsidRPr="006A3CC3">
        <w:rPr>
          <w:rFonts w:ascii="Arial" w:hAnsi="Arial" w:cs="Arial"/>
          <w:b/>
        </w:rPr>
        <w:t xml:space="preserve"> awarded regardless of whether the student is passing at the time of withdrawal. </w:t>
      </w:r>
      <w:r w:rsidR="0022575C" w:rsidRPr="006A3CC3">
        <w:rPr>
          <w:rFonts w:ascii="Arial" w:hAnsi="Arial" w:cs="Arial"/>
          <w:i/>
        </w:rPr>
        <w:t xml:space="preserve"> Extending the withdrawal period to the 10</w:t>
      </w:r>
      <w:r w:rsidR="0022575C" w:rsidRPr="006A3CC3">
        <w:rPr>
          <w:rFonts w:ascii="Arial" w:hAnsi="Arial" w:cs="Arial"/>
          <w:i/>
          <w:vertAlign w:val="superscript"/>
        </w:rPr>
        <w:t>th</w:t>
      </w:r>
      <w:r w:rsidR="0022575C" w:rsidRPr="006A3CC3">
        <w:rPr>
          <w:rFonts w:ascii="Arial" w:hAnsi="Arial" w:cs="Arial"/>
          <w:i/>
        </w:rPr>
        <w:t xml:space="preserve"> week without a faculty signature will simplify the process for students, </w:t>
      </w:r>
      <w:r w:rsidR="006A3CC3">
        <w:rPr>
          <w:rFonts w:ascii="Arial" w:hAnsi="Arial" w:cs="Arial"/>
          <w:i/>
        </w:rPr>
        <w:t>allow more time for</w:t>
      </w:r>
      <w:r w:rsidR="0022575C" w:rsidRPr="006A3CC3">
        <w:rPr>
          <w:rFonts w:ascii="Arial" w:hAnsi="Arial" w:cs="Arial"/>
          <w:i/>
        </w:rPr>
        <w:t xml:space="preserve"> instructor feedback on </w:t>
      </w:r>
      <w:r w:rsidR="006A3CC3">
        <w:rPr>
          <w:rFonts w:ascii="Arial" w:hAnsi="Arial" w:cs="Arial"/>
          <w:i/>
        </w:rPr>
        <w:t>students’</w:t>
      </w:r>
      <w:r w:rsidR="0022575C" w:rsidRPr="006A3CC3">
        <w:rPr>
          <w:rFonts w:ascii="Arial" w:hAnsi="Arial" w:cs="Arial"/>
          <w:i/>
        </w:rPr>
        <w:t xml:space="preserve"> performance, allow students to drop classes without explanation if they have extenuating circumstances that prevent them from completing the class, bring consistency among colleges on the use of the policy, and bring the UA into alignment with many peer institutions.  </w:t>
      </w:r>
    </w:p>
    <w:p w:rsidR="0022575C" w:rsidRPr="006A3CC3" w:rsidRDefault="0022575C" w:rsidP="006A3CC3">
      <w:pPr>
        <w:pStyle w:val="ListParagraph"/>
        <w:ind w:left="360" w:hanging="360"/>
        <w:rPr>
          <w:rFonts w:ascii="Arial" w:hAnsi="Arial" w:cs="Arial"/>
          <w:b/>
        </w:rPr>
      </w:pPr>
    </w:p>
    <w:p w:rsidR="0022575C" w:rsidRPr="006A3CC3" w:rsidRDefault="0022575C" w:rsidP="006A3CC3">
      <w:pPr>
        <w:pStyle w:val="ListParagraph"/>
        <w:numPr>
          <w:ilvl w:val="0"/>
          <w:numId w:val="2"/>
        </w:numPr>
        <w:ind w:left="360"/>
        <w:rPr>
          <w:rFonts w:ascii="Arial" w:hAnsi="Arial" w:cs="Arial"/>
        </w:rPr>
      </w:pPr>
      <w:r w:rsidRPr="006A3CC3">
        <w:rPr>
          <w:rFonts w:ascii="Arial" w:hAnsi="Arial" w:cs="Arial"/>
          <w:u w:val="single"/>
        </w:rPr>
        <w:t>Current Policy</w:t>
      </w:r>
      <w:r w:rsidRPr="006A3CC3">
        <w:rPr>
          <w:rFonts w:ascii="Arial" w:hAnsi="Arial" w:cs="Arial"/>
        </w:rPr>
        <w:t>:  After the second withdrawal deadline, with the instructor’s and college dean's approval, undergraduates may drop a course through the last day of regularly scheduled classes—prior to the final exam period.</w:t>
      </w:r>
    </w:p>
    <w:p w:rsidR="0022575C" w:rsidRPr="006A3CC3" w:rsidRDefault="0022575C" w:rsidP="006A3CC3">
      <w:pPr>
        <w:pStyle w:val="ListParagraph"/>
        <w:ind w:left="360" w:hanging="360"/>
        <w:rPr>
          <w:rFonts w:ascii="Arial" w:hAnsi="Arial" w:cs="Arial"/>
          <w:b/>
          <w:u w:val="single"/>
        </w:rPr>
      </w:pPr>
    </w:p>
    <w:p w:rsidR="0022575C" w:rsidRPr="006A3CC3" w:rsidRDefault="00EA38D8" w:rsidP="006A3CC3">
      <w:pPr>
        <w:pStyle w:val="ListParagraph"/>
        <w:ind w:left="360"/>
        <w:rPr>
          <w:rFonts w:ascii="Arial" w:hAnsi="Arial" w:cs="Arial"/>
          <w:i/>
        </w:rPr>
      </w:pPr>
      <w:r>
        <w:rPr>
          <w:rFonts w:ascii="Arial" w:hAnsi="Arial" w:cs="Arial"/>
          <w:b/>
          <w:u w:val="single"/>
        </w:rPr>
        <w:t>Revision</w:t>
      </w:r>
      <w:r w:rsidR="0022575C" w:rsidRPr="006A3CC3">
        <w:rPr>
          <w:rFonts w:ascii="Arial" w:hAnsi="Arial" w:cs="Arial"/>
          <w:b/>
          <w:u w:val="single"/>
        </w:rPr>
        <w:t>:</w:t>
      </w:r>
      <w:r w:rsidR="0022575C" w:rsidRPr="006A3CC3">
        <w:rPr>
          <w:rFonts w:ascii="Arial" w:hAnsi="Arial" w:cs="Arial"/>
          <w:b/>
        </w:rPr>
        <w:t xml:space="preserve">  </w:t>
      </w:r>
      <w:r>
        <w:rPr>
          <w:rFonts w:ascii="Arial" w:hAnsi="Arial" w:cs="Arial"/>
          <w:b/>
          <w:color w:val="FF0000"/>
        </w:rPr>
        <w:t>C</w:t>
      </w:r>
      <w:r w:rsidR="0022575C" w:rsidRPr="006A3CC3">
        <w:rPr>
          <w:rFonts w:ascii="Arial" w:hAnsi="Arial" w:cs="Arial"/>
          <w:b/>
          <w:color w:val="FF0000"/>
        </w:rPr>
        <w:t xml:space="preserve">ourse drops </w:t>
      </w:r>
      <w:r>
        <w:rPr>
          <w:rFonts w:ascii="Arial" w:hAnsi="Arial" w:cs="Arial"/>
          <w:b/>
          <w:color w:val="FF0000"/>
        </w:rPr>
        <w:t xml:space="preserve">will be accepted </w:t>
      </w:r>
      <w:r w:rsidR="0022575C" w:rsidRPr="006A3CC3">
        <w:rPr>
          <w:rFonts w:ascii="Arial" w:hAnsi="Arial" w:cs="Arial"/>
          <w:b/>
          <w:color w:val="FF0000"/>
        </w:rPr>
        <w:t>with an instructor’s permission via a Late Change Petition to the College Dean from the 11</w:t>
      </w:r>
      <w:r w:rsidR="0022575C" w:rsidRPr="006A3CC3">
        <w:rPr>
          <w:rFonts w:ascii="Arial" w:hAnsi="Arial" w:cs="Arial"/>
          <w:b/>
          <w:color w:val="FF0000"/>
          <w:vertAlign w:val="superscript"/>
        </w:rPr>
        <w:t>th</w:t>
      </w:r>
      <w:r w:rsidR="0022575C" w:rsidRPr="006A3CC3">
        <w:rPr>
          <w:rFonts w:ascii="Arial" w:hAnsi="Arial" w:cs="Arial"/>
          <w:b/>
          <w:color w:val="FF0000"/>
        </w:rPr>
        <w:t xml:space="preserve"> week through the 13</w:t>
      </w:r>
      <w:r w:rsidR="0022575C" w:rsidRPr="006A3CC3">
        <w:rPr>
          <w:rFonts w:ascii="Arial" w:hAnsi="Arial" w:cs="Arial"/>
          <w:b/>
          <w:color w:val="FF0000"/>
          <w:vertAlign w:val="superscript"/>
        </w:rPr>
        <w:t>th</w:t>
      </w:r>
      <w:r w:rsidR="0022575C" w:rsidRPr="006A3CC3">
        <w:rPr>
          <w:rFonts w:ascii="Arial" w:hAnsi="Arial" w:cs="Arial"/>
          <w:b/>
          <w:color w:val="FF0000"/>
        </w:rPr>
        <w:t xml:space="preserve"> week</w:t>
      </w:r>
      <w:r w:rsidR="0022575C" w:rsidRPr="006A3CC3">
        <w:rPr>
          <w:rFonts w:ascii="Arial" w:hAnsi="Arial" w:cs="Arial"/>
          <w:b/>
        </w:rPr>
        <w:t xml:space="preserve">; the Dean may submit an approved Late Change Petition to the Registrar through the last day of classes—prior to the exam period.  The end of the </w:t>
      </w:r>
      <w:r w:rsidR="0022575C" w:rsidRPr="006A3CC3">
        <w:rPr>
          <w:rFonts w:ascii="Arial" w:hAnsi="Arial" w:cs="Arial"/>
          <w:b/>
          <w:u w:val="single"/>
        </w:rPr>
        <w:t>13</w:t>
      </w:r>
      <w:r w:rsidR="0022575C" w:rsidRPr="006A3CC3">
        <w:rPr>
          <w:rFonts w:ascii="Arial" w:hAnsi="Arial" w:cs="Arial"/>
          <w:b/>
          <w:u w:val="single"/>
          <w:vertAlign w:val="superscript"/>
        </w:rPr>
        <w:t>th</w:t>
      </w:r>
      <w:r w:rsidR="0022575C" w:rsidRPr="006A3CC3">
        <w:rPr>
          <w:rFonts w:ascii="Arial" w:hAnsi="Arial" w:cs="Arial"/>
          <w:b/>
          <w:u w:val="single"/>
        </w:rPr>
        <w:t xml:space="preserve"> week is the final withdrawal deadline</w:t>
      </w:r>
      <w:r w:rsidR="0022575C" w:rsidRPr="006A3CC3">
        <w:rPr>
          <w:rFonts w:ascii="Arial" w:hAnsi="Arial" w:cs="Arial"/>
          <w:b/>
        </w:rPr>
        <w:t xml:space="preserve">. </w:t>
      </w:r>
      <w:r w:rsidR="006A3CC3">
        <w:rPr>
          <w:rFonts w:ascii="Arial" w:hAnsi="Arial" w:cs="Arial"/>
          <w:b/>
        </w:rPr>
        <w:t xml:space="preserve"> However, i</w:t>
      </w:r>
      <w:r w:rsidR="0022575C" w:rsidRPr="006A3CC3">
        <w:rPr>
          <w:rFonts w:ascii="Arial" w:hAnsi="Arial" w:cs="Arial"/>
          <w:b/>
        </w:rPr>
        <w:t>f the Dean believes there are extenuating circumstances, the Dean may accept a Late Change Petition between the end of the 13</w:t>
      </w:r>
      <w:r w:rsidR="0022575C" w:rsidRPr="006A3CC3">
        <w:rPr>
          <w:rFonts w:ascii="Arial" w:hAnsi="Arial" w:cs="Arial"/>
          <w:b/>
          <w:vertAlign w:val="superscript"/>
        </w:rPr>
        <w:t>th</w:t>
      </w:r>
      <w:r w:rsidR="0022575C" w:rsidRPr="006A3CC3">
        <w:rPr>
          <w:rFonts w:ascii="Arial" w:hAnsi="Arial" w:cs="Arial"/>
          <w:b/>
        </w:rPr>
        <w:t xml:space="preserve"> week and the last day of regularly scheduled classes.  Such a petition must be submitted to the Registrar by the end of the last day of classes.   </w:t>
      </w:r>
      <w:r w:rsidR="006A3CC3" w:rsidRPr="006A3CC3">
        <w:rPr>
          <w:rFonts w:ascii="Arial" w:hAnsi="Arial" w:cs="Arial"/>
        </w:rPr>
        <w:t>[</w:t>
      </w:r>
      <w:r w:rsidR="0022575C" w:rsidRPr="006A3CC3">
        <w:rPr>
          <w:rFonts w:ascii="Arial" w:hAnsi="Arial" w:cs="Arial"/>
        </w:rPr>
        <w:t xml:space="preserve">As a reminder of current policy, if a Late Change Petition has not been submitted by the last day of classes and there are extenuating circumstances, students may file a General Petition for a </w:t>
      </w:r>
      <w:r w:rsidR="0022575C" w:rsidRPr="006A3CC3">
        <w:rPr>
          <w:rFonts w:ascii="Arial" w:hAnsi="Arial" w:cs="Arial"/>
          <w:u w:val="single"/>
        </w:rPr>
        <w:t>retroactive full withdrawal</w:t>
      </w:r>
      <w:r w:rsidR="0022575C" w:rsidRPr="006A3CC3">
        <w:rPr>
          <w:rFonts w:ascii="Arial" w:hAnsi="Arial" w:cs="Arial"/>
        </w:rPr>
        <w:t xml:space="preserve"> after the semester ends.</w:t>
      </w:r>
      <w:r w:rsidR="006A3CC3" w:rsidRPr="006A3CC3">
        <w:rPr>
          <w:rFonts w:ascii="Arial" w:hAnsi="Arial" w:cs="Arial"/>
        </w:rPr>
        <w:t>]</w:t>
      </w:r>
      <w:r w:rsidR="0022575C" w:rsidRPr="006A3CC3">
        <w:rPr>
          <w:rFonts w:ascii="Arial" w:hAnsi="Arial" w:cs="Arial"/>
          <w:b/>
        </w:rPr>
        <w:t xml:space="preserve">   </w:t>
      </w:r>
      <w:r w:rsidR="0022575C" w:rsidRPr="006A3CC3">
        <w:rPr>
          <w:rFonts w:ascii="Arial" w:hAnsi="Arial" w:cs="Arial"/>
          <w:i/>
        </w:rPr>
        <w:t>Because of the number of Late Change Petitions, some college advisors need a 2-week processing period; students can make a decision on dropping one or more classes by the 13</w:t>
      </w:r>
      <w:r w:rsidR="0022575C" w:rsidRPr="006A3CC3">
        <w:rPr>
          <w:rFonts w:ascii="Arial" w:hAnsi="Arial" w:cs="Arial"/>
          <w:i/>
          <w:vertAlign w:val="superscript"/>
        </w:rPr>
        <w:t>th</w:t>
      </w:r>
      <w:r w:rsidR="0022575C" w:rsidRPr="006A3CC3">
        <w:rPr>
          <w:rFonts w:ascii="Arial" w:hAnsi="Arial" w:cs="Arial"/>
          <w:i/>
        </w:rPr>
        <w:t xml:space="preserve"> week.</w:t>
      </w:r>
    </w:p>
    <w:p w:rsidR="0022575C" w:rsidRPr="006A3CC3" w:rsidRDefault="0022575C" w:rsidP="006A3CC3">
      <w:pPr>
        <w:pStyle w:val="ListParagraph"/>
        <w:ind w:left="360" w:hanging="360"/>
        <w:rPr>
          <w:rFonts w:ascii="Arial" w:hAnsi="Arial" w:cs="Arial"/>
          <w:i/>
        </w:rPr>
      </w:pPr>
    </w:p>
    <w:p w:rsidR="0022575C" w:rsidRPr="006A3CC3" w:rsidRDefault="0022575C" w:rsidP="006A3CC3">
      <w:pPr>
        <w:pStyle w:val="ListParagraph"/>
        <w:numPr>
          <w:ilvl w:val="0"/>
          <w:numId w:val="2"/>
        </w:numPr>
        <w:ind w:left="360"/>
        <w:rPr>
          <w:rFonts w:ascii="Arial" w:hAnsi="Arial" w:cs="Arial"/>
        </w:rPr>
      </w:pPr>
      <w:r w:rsidRPr="006A3CC3">
        <w:rPr>
          <w:rFonts w:ascii="Arial" w:hAnsi="Arial" w:cs="Arial"/>
          <w:u w:val="single"/>
        </w:rPr>
        <w:lastRenderedPageBreak/>
        <w:t>Current Policy</w:t>
      </w:r>
      <w:r w:rsidRPr="006A3CC3">
        <w:rPr>
          <w:rFonts w:ascii="Arial" w:hAnsi="Arial" w:cs="Arial"/>
        </w:rPr>
        <w:t xml:space="preserve">:  There is no cap on the number of course drops; however, a $25 penalty fee is charged for </w:t>
      </w:r>
      <w:r w:rsidR="00CE550F">
        <w:rPr>
          <w:rFonts w:ascii="Arial" w:hAnsi="Arial" w:cs="Arial"/>
        </w:rPr>
        <w:t>each</w:t>
      </w:r>
      <w:r w:rsidRPr="006A3CC3">
        <w:rPr>
          <w:rFonts w:ascii="Arial" w:hAnsi="Arial" w:cs="Arial"/>
        </w:rPr>
        <w:t xml:space="preserve"> course drop</w:t>
      </w:r>
      <w:r w:rsidR="00CE550F">
        <w:rPr>
          <w:rFonts w:ascii="Arial" w:hAnsi="Arial" w:cs="Arial"/>
        </w:rPr>
        <w:t>ped,</w:t>
      </w:r>
      <w:r w:rsidRPr="006A3CC3">
        <w:rPr>
          <w:rFonts w:ascii="Arial" w:hAnsi="Arial" w:cs="Arial"/>
        </w:rPr>
        <w:t xml:space="preserve"> beginning on Day 8 and continuing through the last day of classes.</w:t>
      </w:r>
    </w:p>
    <w:p w:rsidR="0022575C" w:rsidRPr="006A3CC3" w:rsidRDefault="0022575C" w:rsidP="006A3CC3">
      <w:pPr>
        <w:pStyle w:val="ListParagraph"/>
        <w:ind w:left="360" w:hanging="360"/>
        <w:rPr>
          <w:rFonts w:ascii="Arial" w:hAnsi="Arial" w:cs="Arial"/>
          <w:b/>
          <w:u w:val="single"/>
        </w:rPr>
      </w:pPr>
    </w:p>
    <w:p w:rsidR="0022575C" w:rsidRPr="006A3CC3" w:rsidRDefault="00EA38D8" w:rsidP="006A3CC3">
      <w:pPr>
        <w:pStyle w:val="ListParagraph"/>
        <w:ind w:left="360"/>
        <w:rPr>
          <w:rFonts w:ascii="Arial" w:hAnsi="Arial" w:cs="Arial"/>
          <w:i/>
        </w:rPr>
      </w:pPr>
      <w:r>
        <w:rPr>
          <w:rFonts w:ascii="Arial" w:hAnsi="Arial" w:cs="Arial"/>
          <w:b/>
          <w:u w:val="single"/>
        </w:rPr>
        <w:t>Revision</w:t>
      </w:r>
      <w:r w:rsidR="0022575C" w:rsidRPr="006A3CC3">
        <w:rPr>
          <w:rFonts w:ascii="Arial" w:hAnsi="Arial" w:cs="Arial"/>
          <w:b/>
          <w:u w:val="single"/>
        </w:rPr>
        <w:t xml:space="preserve">: </w:t>
      </w:r>
      <w:r w:rsidR="0022575C" w:rsidRPr="006A3CC3">
        <w:rPr>
          <w:rFonts w:ascii="Arial" w:hAnsi="Arial" w:cs="Arial"/>
          <w:b/>
        </w:rPr>
        <w:t xml:space="preserve"> </w:t>
      </w:r>
      <w:r>
        <w:rPr>
          <w:rFonts w:ascii="Arial" w:hAnsi="Arial" w:cs="Arial"/>
          <w:b/>
          <w:color w:val="FF0000"/>
        </w:rPr>
        <w:t>(a) T</w:t>
      </w:r>
      <w:r w:rsidR="0022575C" w:rsidRPr="006A3CC3">
        <w:rPr>
          <w:rFonts w:ascii="Arial" w:hAnsi="Arial" w:cs="Arial"/>
          <w:b/>
          <w:color w:val="FF0000"/>
        </w:rPr>
        <w:t xml:space="preserve">he $25 penalty fee </w:t>
      </w:r>
      <w:r>
        <w:rPr>
          <w:rFonts w:ascii="Arial" w:hAnsi="Arial" w:cs="Arial"/>
          <w:b/>
          <w:color w:val="FF0000"/>
        </w:rPr>
        <w:t xml:space="preserve">is retained </w:t>
      </w:r>
      <w:r w:rsidR="0022575C" w:rsidRPr="006A3CC3">
        <w:rPr>
          <w:rFonts w:ascii="Arial" w:hAnsi="Arial" w:cs="Arial"/>
          <w:b/>
          <w:color w:val="FF0000"/>
        </w:rPr>
        <w:t>from Day 8 through the</w:t>
      </w:r>
      <w:r w:rsidR="006A3CC3">
        <w:rPr>
          <w:rFonts w:ascii="Arial" w:hAnsi="Arial" w:cs="Arial"/>
          <w:b/>
          <w:color w:val="FF0000"/>
        </w:rPr>
        <w:t xml:space="preserve"> final withdrawal deadline;</w:t>
      </w:r>
      <w:r>
        <w:rPr>
          <w:rFonts w:ascii="Arial" w:hAnsi="Arial" w:cs="Arial"/>
          <w:b/>
          <w:color w:val="FF0000"/>
        </w:rPr>
        <w:t xml:space="preserve">  (b) A</w:t>
      </w:r>
      <w:r w:rsidR="0022575C" w:rsidRPr="006A3CC3">
        <w:rPr>
          <w:rFonts w:ascii="Arial" w:hAnsi="Arial" w:cs="Arial"/>
          <w:b/>
          <w:color w:val="FF0000"/>
        </w:rPr>
        <w:t xml:space="preserve">n 18-unit cap </w:t>
      </w:r>
      <w:r>
        <w:rPr>
          <w:rFonts w:ascii="Arial" w:hAnsi="Arial" w:cs="Arial"/>
          <w:b/>
          <w:color w:val="FF0000"/>
        </w:rPr>
        <w:t xml:space="preserve">will be set </w:t>
      </w:r>
      <w:r w:rsidR="0022575C" w:rsidRPr="006A3CC3">
        <w:rPr>
          <w:rFonts w:ascii="Arial" w:hAnsi="Arial" w:cs="Arial"/>
          <w:b/>
          <w:color w:val="FF0000"/>
        </w:rPr>
        <w:t>on the number of course drops—those with a W grade</w:t>
      </w:r>
      <w:r w:rsidR="0022575C" w:rsidRPr="006A3CC3">
        <w:rPr>
          <w:rFonts w:ascii="Arial" w:hAnsi="Arial" w:cs="Arial"/>
          <w:b/>
        </w:rPr>
        <w:t>—between the first and final withdrawal deadlines (from the 3</w:t>
      </w:r>
      <w:r w:rsidR="0022575C" w:rsidRPr="006A3CC3">
        <w:rPr>
          <w:rFonts w:ascii="Arial" w:hAnsi="Arial" w:cs="Arial"/>
          <w:b/>
          <w:vertAlign w:val="superscript"/>
        </w:rPr>
        <w:t>rd</w:t>
      </w:r>
      <w:r w:rsidR="0022575C" w:rsidRPr="006A3CC3">
        <w:rPr>
          <w:rFonts w:ascii="Arial" w:hAnsi="Arial" w:cs="Arial"/>
          <w:b/>
        </w:rPr>
        <w:t xml:space="preserve"> week through 13</w:t>
      </w:r>
      <w:r w:rsidR="0022575C" w:rsidRPr="006A3CC3">
        <w:rPr>
          <w:rFonts w:ascii="Arial" w:hAnsi="Arial" w:cs="Arial"/>
          <w:b/>
          <w:vertAlign w:val="superscript"/>
        </w:rPr>
        <w:t>th</w:t>
      </w:r>
      <w:r w:rsidR="0022575C" w:rsidRPr="006A3CC3">
        <w:rPr>
          <w:rFonts w:ascii="Arial" w:hAnsi="Arial" w:cs="Arial"/>
          <w:b/>
        </w:rPr>
        <w:t xml:space="preserve"> week).  This unit cap applies to the student’s UA undergraduate career.  </w:t>
      </w:r>
      <w:r w:rsidR="0022575C" w:rsidRPr="006A3CC3">
        <w:rPr>
          <w:rFonts w:ascii="Arial" w:hAnsi="Arial" w:cs="Arial"/>
          <w:i/>
        </w:rPr>
        <w:t>The current penalty fee discourages some course-hoarding and encourages students to drop excess classes before Day 8.  An 18-unit cap on W grades will encourage students to complete all classes retained beyond the first withdrawal deadline, contribute to wise use of student and University resources, and align UA’s withdrawal policy with that of peer institutions that have capped the number of Ws.</w:t>
      </w:r>
    </w:p>
    <w:p w:rsidR="009C477B" w:rsidRPr="00EC5B1F" w:rsidRDefault="009C477B" w:rsidP="009C477B">
      <w:pPr>
        <w:rPr>
          <w:rFonts w:ascii="Arial" w:eastAsia="Calibri" w:hAnsi="Arial" w:cs="Arial"/>
          <w:b/>
        </w:rPr>
      </w:pPr>
    </w:p>
    <w:p w:rsidR="009C477B" w:rsidRPr="00EC5B1F" w:rsidRDefault="009C477B" w:rsidP="009C477B">
      <w:pPr>
        <w:rPr>
          <w:rFonts w:ascii="Arial" w:eastAsia="Calibri" w:hAnsi="Arial" w:cs="Arial"/>
          <w:b/>
        </w:rPr>
      </w:pPr>
      <w:r w:rsidRPr="00EC5B1F">
        <w:rPr>
          <w:rFonts w:ascii="Arial" w:eastAsia="Calibri" w:hAnsi="Arial" w:cs="Arial"/>
          <w:b/>
        </w:rPr>
        <w:t>Approvals:</w:t>
      </w:r>
    </w:p>
    <w:p w:rsidR="009C477B" w:rsidRPr="00EC5B1F" w:rsidRDefault="009C477B" w:rsidP="009C477B">
      <w:pPr>
        <w:ind w:firstLine="360"/>
        <w:rPr>
          <w:rFonts w:ascii="Arial" w:eastAsia="Calibri" w:hAnsi="Arial" w:cs="Arial"/>
          <w:b/>
        </w:rPr>
      </w:pPr>
      <w:r w:rsidRPr="00EC5B1F">
        <w:rPr>
          <w:rFonts w:ascii="Arial" w:eastAsia="Calibri" w:hAnsi="Arial" w:cs="Arial"/>
          <w:b/>
        </w:rPr>
        <w:t>Undergraduate Council:</w:t>
      </w:r>
      <w:r w:rsidRPr="00EC5B1F">
        <w:rPr>
          <w:rFonts w:ascii="Arial" w:eastAsia="Calibri" w:hAnsi="Arial" w:cs="Arial"/>
          <w:b/>
        </w:rPr>
        <w:tab/>
      </w:r>
      <w:r w:rsidRPr="00EC5B1F">
        <w:rPr>
          <w:rFonts w:ascii="Arial" w:eastAsia="Calibri" w:hAnsi="Arial" w:cs="Arial"/>
          <w:b/>
        </w:rPr>
        <w:tab/>
      </w:r>
      <w:r>
        <w:rPr>
          <w:rFonts w:ascii="Arial" w:eastAsia="Calibri" w:hAnsi="Arial" w:cs="Arial"/>
          <w:b/>
        </w:rPr>
        <w:t>3</w:t>
      </w:r>
      <w:r w:rsidRPr="00EC5B1F">
        <w:rPr>
          <w:rFonts w:ascii="Arial" w:eastAsia="Calibri" w:hAnsi="Arial" w:cs="Arial"/>
          <w:b/>
        </w:rPr>
        <w:t>/</w:t>
      </w:r>
      <w:r>
        <w:rPr>
          <w:rFonts w:ascii="Arial" w:eastAsia="Calibri" w:hAnsi="Arial" w:cs="Arial"/>
          <w:b/>
        </w:rPr>
        <w:t>11</w:t>
      </w:r>
      <w:r w:rsidRPr="00EC5B1F">
        <w:rPr>
          <w:rFonts w:ascii="Arial" w:eastAsia="Calibri" w:hAnsi="Arial" w:cs="Arial"/>
          <w:b/>
        </w:rPr>
        <w:t>/1</w:t>
      </w:r>
      <w:r>
        <w:rPr>
          <w:rFonts w:ascii="Arial" w:eastAsia="Calibri" w:hAnsi="Arial" w:cs="Arial"/>
          <w:b/>
        </w:rPr>
        <w:t xml:space="preserve">4 </w:t>
      </w:r>
      <w:r w:rsidRPr="002358DE">
        <w:rPr>
          <w:rFonts w:ascii="Arial" w:eastAsia="Calibri" w:hAnsi="Arial" w:cs="Arial"/>
        </w:rPr>
        <w:t>and</w:t>
      </w:r>
      <w:r>
        <w:rPr>
          <w:rFonts w:ascii="Arial" w:eastAsia="Calibri" w:hAnsi="Arial" w:cs="Arial"/>
          <w:b/>
        </w:rPr>
        <w:t xml:space="preserve"> 4/8/14</w:t>
      </w:r>
    </w:p>
    <w:p w:rsidR="009C477B" w:rsidRPr="00EC5B1F" w:rsidRDefault="009C477B" w:rsidP="009C477B">
      <w:pPr>
        <w:ind w:firstLine="360"/>
        <w:rPr>
          <w:rFonts w:ascii="Arial" w:eastAsia="Calibri" w:hAnsi="Arial" w:cs="Arial"/>
          <w:b/>
        </w:rPr>
      </w:pPr>
      <w:r w:rsidRPr="00EC5B1F">
        <w:rPr>
          <w:rFonts w:ascii="Arial" w:eastAsia="Calibri" w:hAnsi="Arial" w:cs="Arial"/>
          <w:b/>
        </w:rPr>
        <w:t>Academic Deans:</w:t>
      </w:r>
      <w:r w:rsidRPr="00EC5B1F">
        <w:rPr>
          <w:rFonts w:ascii="Arial" w:eastAsia="Calibri" w:hAnsi="Arial" w:cs="Arial"/>
          <w:b/>
        </w:rPr>
        <w:tab/>
      </w:r>
      <w:r w:rsidRPr="00EC5B1F">
        <w:rPr>
          <w:rFonts w:ascii="Arial" w:eastAsia="Calibri" w:hAnsi="Arial" w:cs="Arial"/>
          <w:b/>
        </w:rPr>
        <w:tab/>
      </w:r>
      <w:r>
        <w:rPr>
          <w:rFonts w:ascii="Arial" w:eastAsia="Calibri" w:hAnsi="Arial" w:cs="Arial"/>
          <w:b/>
        </w:rPr>
        <w:t>4</w:t>
      </w:r>
      <w:r w:rsidRPr="00EC5B1F">
        <w:rPr>
          <w:rFonts w:ascii="Arial" w:eastAsia="Calibri" w:hAnsi="Arial" w:cs="Arial"/>
          <w:b/>
        </w:rPr>
        <w:t>/</w:t>
      </w:r>
      <w:r>
        <w:rPr>
          <w:rFonts w:ascii="Arial" w:eastAsia="Calibri" w:hAnsi="Arial" w:cs="Arial"/>
          <w:b/>
        </w:rPr>
        <w:t>7</w:t>
      </w:r>
      <w:r w:rsidRPr="00EC5B1F">
        <w:rPr>
          <w:rFonts w:ascii="Arial" w:eastAsia="Calibri" w:hAnsi="Arial" w:cs="Arial"/>
          <w:b/>
        </w:rPr>
        <w:t>/1</w:t>
      </w:r>
      <w:r>
        <w:rPr>
          <w:rFonts w:ascii="Arial" w:eastAsia="Calibri" w:hAnsi="Arial" w:cs="Arial"/>
          <w:b/>
        </w:rPr>
        <w:t>4</w:t>
      </w:r>
    </w:p>
    <w:p w:rsidR="009C477B" w:rsidRPr="00EC5B1F" w:rsidRDefault="00EA38D8" w:rsidP="009C477B">
      <w:pPr>
        <w:ind w:firstLine="360"/>
        <w:rPr>
          <w:rFonts w:ascii="Arial" w:eastAsia="Calibri" w:hAnsi="Arial" w:cs="Arial"/>
          <w:b/>
        </w:rPr>
      </w:pPr>
      <w:r>
        <w:rPr>
          <w:rFonts w:ascii="Arial" w:eastAsia="Calibri" w:hAnsi="Arial" w:cs="Arial"/>
          <w:b/>
        </w:rPr>
        <w:t>Provost’s Council</w:t>
      </w:r>
      <w:r w:rsidR="009C477B" w:rsidRPr="00EC5B1F">
        <w:rPr>
          <w:rFonts w:ascii="Arial" w:eastAsia="Calibri" w:hAnsi="Arial" w:cs="Arial"/>
          <w:b/>
        </w:rPr>
        <w:t>:</w:t>
      </w:r>
      <w:r w:rsidR="009C477B" w:rsidRPr="00EC5B1F">
        <w:rPr>
          <w:rFonts w:ascii="Arial" w:eastAsia="Calibri" w:hAnsi="Arial" w:cs="Arial"/>
          <w:b/>
        </w:rPr>
        <w:tab/>
      </w:r>
      <w:r w:rsidR="009C477B" w:rsidRPr="00EC5B1F">
        <w:rPr>
          <w:rFonts w:ascii="Arial" w:eastAsia="Calibri" w:hAnsi="Arial" w:cs="Arial"/>
          <w:b/>
        </w:rPr>
        <w:tab/>
      </w:r>
      <w:r w:rsidR="009C477B">
        <w:rPr>
          <w:rFonts w:ascii="Arial" w:eastAsia="Calibri" w:hAnsi="Arial" w:cs="Arial"/>
          <w:b/>
        </w:rPr>
        <w:t>4</w:t>
      </w:r>
      <w:r w:rsidR="009C477B" w:rsidRPr="00EC5B1F">
        <w:rPr>
          <w:rFonts w:ascii="Arial" w:eastAsia="Calibri" w:hAnsi="Arial" w:cs="Arial"/>
          <w:b/>
        </w:rPr>
        <w:t>/1</w:t>
      </w:r>
      <w:r w:rsidR="009C477B">
        <w:rPr>
          <w:rFonts w:ascii="Arial" w:eastAsia="Calibri" w:hAnsi="Arial" w:cs="Arial"/>
          <w:b/>
        </w:rPr>
        <w:t>4</w:t>
      </w:r>
      <w:r w:rsidR="009C477B" w:rsidRPr="00EC5B1F">
        <w:rPr>
          <w:rFonts w:ascii="Arial" w:eastAsia="Calibri" w:hAnsi="Arial" w:cs="Arial"/>
          <w:b/>
        </w:rPr>
        <w:t>/1</w:t>
      </w:r>
      <w:r w:rsidR="009C477B">
        <w:rPr>
          <w:rFonts w:ascii="Arial" w:eastAsia="Calibri" w:hAnsi="Arial" w:cs="Arial"/>
          <w:b/>
        </w:rPr>
        <w:t>4</w:t>
      </w:r>
    </w:p>
    <w:p w:rsidR="009C477B" w:rsidRPr="00EC5B1F" w:rsidRDefault="009C477B" w:rsidP="009C477B">
      <w:pPr>
        <w:ind w:firstLine="360"/>
        <w:rPr>
          <w:rFonts w:ascii="Calibri" w:eastAsia="Calibri" w:hAnsi="Calibri" w:cs="Times New Roman"/>
        </w:rPr>
      </w:pPr>
      <w:r w:rsidRPr="00EC5B1F">
        <w:rPr>
          <w:rFonts w:ascii="Arial" w:eastAsia="Calibri" w:hAnsi="Arial" w:cs="Arial"/>
          <w:b/>
        </w:rPr>
        <w:t>F</w:t>
      </w:r>
      <w:r w:rsidR="00EA38D8">
        <w:rPr>
          <w:rFonts w:ascii="Arial" w:eastAsia="Calibri" w:hAnsi="Arial" w:cs="Arial"/>
          <w:b/>
        </w:rPr>
        <w:t xml:space="preserve">aculty </w:t>
      </w:r>
      <w:r w:rsidRPr="00EC5B1F">
        <w:rPr>
          <w:rFonts w:ascii="Arial" w:eastAsia="Calibri" w:hAnsi="Arial" w:cs="Arial"/>
          <w:b/>
        </w:rPr>
        <w:t>S</w:t>
      </w:r>
      <w:r w:rsidR="00EA38D8">
        <w:rPr>
          <w:rFonts w:ascii="Arial" w:eastAsia="Calibri" w:hAnsi="Arial" w:cs="Arial"/>
          <w:b/>
        </w:rPr>
        <w:t>enate</w:t>
      </w:r>
      <w:r w:rsidRPr="00EC5B1F">
        <w:rPr>
          <w:rFonts w:ascii="Arial" w:eastAsia="Calibri" w:hAnsi="Arial" w:cs="Arial"/>
          <w:b/>
        </w:rPr>
        <w:t>:</w:t>
      </w:r>
      <w:r w:rsidR="00EA38D8">
        <w:rPr>
          <w:rFonts w:ascii="Arial" w:eastAsia="Calibri" w:hAnsi="Arial" w:cs="Arial"/>
          <w:b/>
        </w:rPr>
        <w:tab/>
      </w:r>
      <w:r w:rsidR="00EA38D8">
        <w:rPr>
          <w:rFonts w:ascii="Arial" w:eastAsia="Calibri" w:hAnsi="Arial" w:cs="Arial"/>
          <w:b/>
        </w:rPr>
        <w:tab/>
      </w:r>
      <w:r w:rsidR="00EA38D8">
        <w:rPr>
          <w:rFonts w:ascii="Arial" w:eastAsia="Calibri" w:hAnsi="Arial" w:cs="Arial"/>
          <w:b/>
        </w:rPr>
        <w:tab/>
        <w:t>5/5/14</w:t>
      </w:r>
    </w:p>
    <w:p w:rsidR="009C477B" w:rsidRDefault="009C477B" w:rsidP="009C477B"/>
    <w:p w:rsidR="009C477B" w:rsidRDefault="009C477B" w:rsidP="009C477B"/>
    <w:p w:rsidR="00B62A8C" w:rsidRDefault="00F02146"/>
    <w:sectPr w:rsidR="00B62A8C" w:rsidSect="00A80F37">
      <w:headerReference w:type="default" r:id="rId10"/>
      <w:pgSz w:w="12240" w:h="15840"/>
      <w:pgMar w:top="1152" w:right="1152" w:bottom="72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25" w:rsidRDefault="000C51ED">
      <w:r>
        <w:separator/>
      </w:r>
    </w:p>
  </w:endnote>
  <w:endnote w:type="continuationSeparator" w:id="0">
    <w:p w:rsidR="00A54425" w:rsidRDefault="000C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25" w:rsidRDefault="000C51ED">
      <w:r>
        <w:separator/>
      </w:r>
    </w:p>
  </w:footnote>
  <w:footnote w:type="continuationSeparator" w:id="0">
    <w:p w:rsidR="00A54425" w:rsidRDefault="000C5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578806"/>
      <w:docPartObj>
        <w:docPartGallery w:val="Page Numbers (Top of Page)"/>
        <w:docPartUnique/>
      </w:docPartObj>
    </w:sdtPr>
    <w:sdtEndPr>
      <w:rPr>
        <w:noProof/>
      </w:rPr>
    </w:sdtEndPr>
    <w:sdtContent>
      <w:p w:rsidR="00A80F37" w:rsidRDefault="00CE550F">
        <w:pPr>
          <w:pStyle w:val="Header"/>
          <w:jc w:val="right"/>
        </w:pPr>
        <w:r>
          <w:fldChar w:fldCharType="begin"/>
        </w:r>
        <w:r>
          <w:instrText xml:space="preserve"> PAGE   \* MERGEFORMAT </w:instrText>
        </w:r>
        <w:r>
          <w:fldChar w:fldCharType="separate"/>
        </w:r>
        <w:r w:rsidR="00F02146">
          <w:rPr>
            <w:noProof/>
          </w:rPr>
          <w:t>2</w:t>
        </w:r>
        <w:r>
          <w:rPr>
            <w:noProof/>
          </w:rPr>
          <w:fldChar w:fldCharType="end"/>
        </w:r>
      </w:p>
    </w:sdtContent>
  </w:sdt>
  <w:p w:rsidR="00A80F37" w:rsidRDefault="00F021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27A27"/>
    <w:multiLevelType w:val="hybridMultilevel"/>
    <w:tmpl w:val="FDEA86D2"/>
    <w:lvl w:ilvl="0" w:tplc="EAB6FE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3375B"/>
    <w:multiLevelType w:val="hybridMultilevel"/>
    <w:tmpl w:val="A4CA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7B"/>
    <w:rsid w:val="000C51ED"/>
    <w:rsid w:val="0022575C"/>
    <w:rsid w:val="005F2AE3"/>
    <w:rsid w:val="006A3CC3"/>
    <w:rsid w:val="0078261E"/>
    <w:rsid w:val="009C477B"/>
    <w:rsid w:val="00A54425"/>
    <w:rsid w:val="00CE550F"/>
    <w:rsid w:val="00E345A3"/>
    <w:rsid w:val="00EA38D8"/>
    <w:rsid w:val="00F02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77B"/>
    <w:rPr>
      <w:color w:val="0000FF" w:themeColor="hyperlink"/>
      <w:u w:val="single"/>
    </w:rPr>
  </w:style>
  <w:style w:type="paragraph" w:styleId="ListParagraph">
    <w:name w:val="List Paragraph"/>
    <w:basedOn w:val="Normal"/>
    <w:uiPriority w:val="34"/>
    <w:qFormat/>
    <w:rsid w:val="009C477B"/>
    <w:pPr>
      <w:ind w:left="720"/>
      <w:contextualSpacing/>
    </w:pPr>
  </w:style>
  <w:style w:type="paragraph" w:styleId="Header">
    <w:name w:val="header"/>
    <w:basedOn w:val="Normal"/>
    <w:link w:val="HeaderChar"/>
    <w:uiPriority w:val="99"/>
    <w:unhideWhenUsed/>
    <w:rsid w:val="009C477B"/>
    <w:pPr>
      <w:tabs>
        <w:tab w:val="center" w:pos="4680"/>
        <w:tab w:val="right" w:pos="9360"/>
      </w:tabs>
    </w:pPr>
  </w:style>
  <w:style w:type="character" w:customStyle="1" w:styleId="HeaderChar">
    <w:name w:val="Header Char"/>
    <w:basedOn w:val="DefaultParagraphFont"/>
    <w:link w:val="Header"/>
    <w:uiPriority w:val="99"/>
    <w:rsid w:val="009C4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77B"/>
    <w:rPr>
      <w:color w:val="0000FF" w:themeColor="hyperlink"/>
      <w:u w:val="single"/>
    </w:rPr>
  </w:style>
  <w:style w:type="paragraph" w:styleId="ListParagraph">
    <w:name w:val="List Paragraph"/>
    <w:basedOn w:val="Normal"/>
    <w:uiPriority w:val="34"/>
    <w:qFormat/>
    <w:rsid w:val="009C477B"/>
    <w:pPr>
      <w:ind w:left="720"/>
      <w:contextualSpacing/>
    </w:pPr>
  </w:style>
  <w:style w:type="paragraph" w:styleId="Header">
    <w:name w:val="header"/>
    <w:basedOn w:val="Normal"/>
    <w:link w:val="HeaderChar"/>
    <w:uiPriority w:val="99"/>
    <w:unhideWhenUsed/>
    <w:rsid w:val="009C477B"/>
    <w:pPr>
      <w:tabs>
        <w:tab w:val="center" w:pos="4680"/>
        <w:tab w:val="right" w:pos="9360"/>
      </w:tabs>
    </w:pPr>
  </w:style>
  <w:style w:type="character" w:customStyle="1" w:styleId="HeaderChar">
    <w:name w:val="Header Char"/>
    <w:basedOn w:val="DefaultParagraphFont"/>
    <w:link w:val="Header"/>
    <w:uiPriority w:val="99"/>
    <w:rsid w:val="009C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3-14/policies/classatte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talog.arizona.edu/2013-14/policies/dropad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Pardee</dc:creator>
  <cp:lastModifiedBy>Celeste Pardee</cp:lastModifiedBy>
  <cp:revision>2</cp:revision>
  <dcterms:created xsi:type="dcterms:W3CDTF">2014-05-06T16:43:00Z</dcterms:created>
  <dcterms:modified xsi:type="dcterms:W3CDTF">2014-05-06T16:43:00Z</dcterms:modified>
</cp:coreProperties>
</file>