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61" w:rsidRDefault="00DD3F7E">
      <w:pPr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725F1" wp14:editId="44577786">
                <wp:simplePos x="0" y="0"/>
                <wp:positionH relativeFrom="column">
                  <wp:posOffset>3648075</wp:posOffset>
                </wp:positionH>
                <wp:positionV relativeFrom="paragraph">
                  <wp:posOffset>-609600</wp:posOffset>
                </wp:positionV>
                <wp:extent cx="3000375" cy="1571625"/>
                <wp:effectExtent l="0" t="0" r="28575" b="60007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571625"/>
                        </a:xfrm>
                        <a:prstGeom prst="wedgeRectCallout">
                          <a:avLst>
                            <a:gd name="adj1" fmla="val 17671"/>
                            <a:gd name="adj2" fmla="val 858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E61" w:rsidRDefault="009F2E61" w:rsidP="009F2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Before this class, I would drop a class if the professor said there would be class presentations or discussions. [I’m not proud of that] After this class</w:t>
                            </w:r>
                            <w:r w:rsidRPr="009F2E61">
                              <w:rPr>
                                <w:b/>
                              </w:rPr>
                              <w:t>, I have so much more confidence and am no longer afraid to speak in front of the class.</w:t>
                            </w:r>
                          </w:p>
                          <w:p w:rsidR="009F2E61" w:rsidRPr="009F2E61" w:rsidRDefault="009F2E61" w:rsidP="009F2E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Fall 2011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margin-left:287.25pt;margin-top:-48pt;width:236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AjrQIAAKwFAAAOAAAAZHJzL2Uyb0RvYy54bWysVE1v2zAMvQ/YfxB0X20nTdMGdYogRYcB&#10;RVu0HXpmZCn2oK9JSpzs14+SHSdYix2GXWxRJB/JJ5LXNzslyZY73xhd0uIsp4RrZqpGr0v6/fXu&#10;yyUlPoCuQBrNS7rnnt7MP3+6bu2Mj0xtZMUdQRDtZ60taR2CnWWZZzVX4M+M5RqVwjgFAUW3zioH&#10;LaIrmY3y/CJrjausM4x7j7e3nZLOE74QnIVHITwPRJYUcwvp69J3Fb/Z/Bpmawe2blifBvxDFgoa&#10;jUEHqFsIQDaueQelGuaMNyKcMaMyI0TDeKoBqynyP6p5qcHyVAuS4+1Ak/9/sOxh++RIU+HbUaJB&#10;4RM9I2mg1xsJjixBSrMJpIhEtdbP0P7FPrle8niMVe+EU/GP9ZBdInc/kMt3gTC8HOd5Pp5OKGGo&#10;KybT4mI0iajZ0d06H75yo0g8lLTl1ZrHbPosEsGwvfchMV31+UL1A3MXSuLDbUGSYnoxTfnia5zY&#10;jE5tLieX43EfvUfEPA7xMalYa1ddOoW95DGo1M9cIF1YzyilkxqVL6UjGLqkwBjXoehUNVS8u55g&#10;7anXMMjgkUpPgBFZNFIO2D1AHIL32B1nvX105anPB+f8b4l1zoNHimx0GJxVo437CEBiVX3kzv5A&#10;UkdNZCnsVjs0iceVqfbYV850A+ctu2vwTe/Bhydw+FA4i7g1wiN+hDRtSU1/oqQ27tdH99EeGx+1&#10;lLQ4sSX1PzfgOCXym8aRuCrOz+OIJ+F8Mh2h4E41q1ON3qilwRfD1sHs0jHaB3k4CmfUGy6XRYyK&#10;KtAMY5eUBXcQlqHbJLieGF8skhmOtYVwr18si+CR4NhWr7s3cLZv7IAz8WAO0w2z1IEduUfb6KnN&#10;YhOMaEJUHnntBVwJqYf69RV3zqmcrI5Ldv4bAAD//wMAUEsDBBQABgAIAAAAIQC63C9G4gAAAAwB&#10;AAAPAAAAZHJzL2Rvd25yZXYueG1sTI9BS8NAEIXvgv9hGcGLtJtK0qYxmyKCguClVdHjNLsm0d3Z&#10;kN2m8d87PdXbe8zHm/fKzeSsGM0QOk8KFvMEhKHa644aBW+vj7McRIhIGq0no+DXBNhUlxclFtof&#10;aWvGXWwEh1AoUEEbY19IGerWOAxz3xvi25cfHEa2QyP1gEcOd1beJslSOuyIP7TYm4fW1D+7g1Og&#10;t0/vaG1+8/md62b7nK4/Xkat1PXVdH8HIpopnmE41efqUHGnvT+QDsIqyFZpxqiC2XrJo05Ekq5Y&#10;7VlliwxkVcr/I6o/AAAA//8DAFBLAQItABQABgAIAAAAIQC2gziS/gAAAOEBAAATAAAAAAAAAAAA&#10;AAAAAAAAAABbQ29udGVudF9UeXBlc10ueG1sUEsBAi0AFAAGAAgAAAAhADj9If/WAAAAlAEAAAsA&#10;AAAAAAAAAAAAAAAALwEAAF9yZWxzLy5yZWxzUEsBAi0AFAAGAAgAAAAhAJFw4COtAgAArAUAAA4A&#10;AAAAAAAAAAAAAAAALgIAAGRycy9lMm9Eb2MueG1sUEsBAi0AFAAGAAgAAAAhALrcL0biAAAADAEA&#10;AA8AAAAAAAAAAAAAAAAABwUAAGRycy9kb3ducmV2LnhtbFBLBQYAAAAABAAEAPMAAAAWBgAAAAA=&#10;" adj="14617,29340" fillcolor="#4f81bd [3204]" strokecolor="#243f60 [1604]" strokeweight="2pt">
                <v:textbox>
                  <w:txbxContent>
                    <w:p w:rsidR="009F2E61" w:rsidRDefault="009F2E61" w:rsidP="009F2E61">
                      <w:pPr>
                        <w:jc w:val="center"/>
                        <w:rPr>
                          <w:b/>
                        </w:rPr>
                      </w:pPr>
                      <w:r>
                        <w:t>Before this class, I would drop a class if the professor said there would be class presentations or discussions. [I’m not proud of that] After this class</w:t>
                      </w:r>
                      <w:r w:rsidRPr="009F2E61">
                        <w:rPr>
                          <w:b/>
                        </w:rPr>
                        <w:t>, I have so much more confidence and am no longer afraid to speak in front of the class.</w:t>
                      </w:r>
                    </w:p>
                    <w:p w:rsidR="009F2E61" w:rsidRPr="009F2E61" w:rsidRDefault="009F2E61" w:rsidP="009F2E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Fall 2011 Student</w:t>
                      </w:r>
                    </w:p>
                  </w:txbxContent>
                </v:textbox>
              </v:shape>
            </w:pict>
          </mc:Fallback>
        </mc:AlternateContent>
      </w:r>
      <w:r w:rsidR="009F2E6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13BE0" wp14:editId="60B2E54D">
                <wp:simplePos x="0" y="0"/>
                <wp:positionH relativeFrom="column">
                  <wp:posOffset>-749935</wp:posOffset>
                </wp:positionH>
                <wp:positionV relativeFrom="paragraph">
                  <wp:posOffset>-372110</wp:posOffset>
                </wp:positionV>
                <wp:extent cx="2853690" cy="2272665"/>
                <wp:effectExtent l="0" t="76200" r="0" b="10858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9724">
                          <a:off x="0" y="0"/>
                          <a:ext cx="2853690" cy="2272665"/>
                        </a:xfrm>
                        <a:prstGeom prst="wedgeEllipseCallout">
                          <a:avLst>
                            <a:gd name="adj1" fmla="val 17601"/>
                            <a:gd name="adj2" fmla="val 692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E61" w:rsidRDefault="009F2E61" w:rsidP="009F2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This is my first semester in the major – so I’m taking classes that *should* benefit me. Of all of those classes, </w:t>
                            </w:r>
                            <w:r w:rsidRPr="009F2E61">
                              <w:rPr>
                                <w:b/>
                              </w:rPr>
                              <w:t>301 is the class that is the most relevant and beneficial!</w:t>
                            </w:r>
                          </w:p>
                          <w:p w:rsidR="009F2E61" w:rsidRPr="009F2E61" w:rsidRDefault="009F2E61" w:rsidP="009F2E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2012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7" type="#_x0000_t63" style="position:absolute;margin-left:-59.05pt;margin-top:-29.3pt;width:224.7pt;height:178.95pt;rotation:-161685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wAtwIAAL4FAAAOAAAAZHJzL2Uyb0RvYy54bWysVEtv2zAMvg/YfxB0Xx17eTRBnSJI12FA&#10;0RZrh54VWYo96DVJiZ39+lKy4gRrscMwHwxJJD+SHx9X150UaM+sa7QqcX4xwogpqqtGbUv84/n2&#10;0yVGzhNVEaEVK/GBOXy9/PjhqjULVuhai4pZBCDKLVpT4tp7s8gyR2smibvQhikQcm0l8XC126yy&#10;pAV0KbJiNJpmrbaVsZoy5+D1phfiZcTnnFH/wLljHokSQ2w+/m38b8I/W16RxdYSUzc0hUH+IQpJ&#10;GgVOB6gb4gna2eYNlGyo1U5zf0G1zDTnDWUxB8gmH/2RzVNNDIu5ADnODDS5/wdL7/ePFjVViQuM&#10;FJFQooc9EWhNhNA7j4rAUGvcAhSfzKNNNwfHkG7HrURWA60Qfj6fFePIAuSFukjyYSCZdR5ReCwu&#10;J5+nc6gFBVlRzIrpdBKcZD1aQDXW+a9MSxQOJW5ZtWVfhGiMYymu6IXs75yPpFcpdFL9zDHiUkAN&#10;Qxb5bDrKU43PdCDVk850DqGnABIihHIMAeIK2ff5xpM/CBacCvWdcWAupBTDiT3L1sIicF1iQilT&#10;Pu9FNalY/zwZwZfcDRYx+wgYkHkjxICdAMI8vMXuaUv6wZTFlh+MR38LrDceLKJnrfxgLBul7XsA&#10;ArJKnnv9I0k9NYEl32262FVRM7xsdHWATou9AsV3ht42UN074vwjsVAveIQ94h/gx4VuS6zTCaNa&#10;29/vvQd9GAWQYtTCDJfY/doRyzAS3xQMyTwfj8PQx8t4MivgYs8lm3OJ2sm1hsJBB0F08Rj0vTge&#10;udXyBdbNKngFEVEUfJeYenu8rH2/W2BhUbZaRTUYdEP8nXoyNIAHnkN3PXcvxJrU4h6m414f550s&#10;YiP2HJ90g6XSq53XvPFBeOI1XWBJxFZKCy1sofN71Dqt3eUrAAAA//8DAFBLAwQUAAYACAAAACEA&#10;0+kRW+MAAAAMAQAADwAAAGRycy9kb3ducmV2LnhtbEyPwUrDQBCG74LvsIzgrd1sgyWJ2RSxeBAp&#10;0lQFb5vsmIRmZ5fsto1v73rS2wzz8c/3l5vZjOyMkx8sSRDLBBhSa/VAnYS3w9MiA+aDIq1GSyjh&#10;Gz1squurUhXaXmiP5zp0LIaQL5SEPgRXcO7bHo3yS+uQ4u3LTkaFuE4d15O6xHAz8lWSrLlRA8UP&#10;vXL42GN7rE9Gwsf2+Pn8WtMW89q9uF2zO7xnWsrbm/nhHljAOfzB8Ksf1aGKTo09kfZslLAQIhOR&#10;jdNdtgYWkTQVKbBGwirPU+BVyf+XqH4AAAD//wMAUEsBAi0AFAAGAAgAAAAhALaDOJL+AAAA4QEA&#10;ABMAAAAAAAAAAAAAAAAAAAAAAFtDb250ZW50X1R5cGVzXS54bWxQSwECLQAUAAYACAAAACEAOP0h&#10;/9YAAACUAQAACwAAAAAAAAAAAAAAAAAvAQAAX3JlbHMvLnJlbHNQSwECLQAUAAYACAAAACEAOThM&#10;ALcCAAC+BQAADgAAAAAAAAAAAAAAAAAuAgAAZHJzL2Uyb0RvYy54bWxQSwECLQAUAAYACAAAACEA&#10;0+kRW+MAAAAMAQAADwAAAAAAAAAAAAAAAAARBQAAZHJzL2Rvd25yZXYueG1sUEsFBgAAAAAEAAQA&#10;8wAAACEGAAAAAA==&#10;" adj="14602,25747" fillcolor="#4f81bd [3204]" strokecolor="#243f60 [1604]" strokeweight="2pt">
                <v:textbox>
                  <w:txbxContent>
                    <w:p w:rsidR="009F2E61" w:rsidRDefault="009F2E61" w:rsidP="009F2E61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This is my first semester in the major – so I’m taking classes that *should* benefit me. Of all of those classes, </w:t>
                      </w:r>
                      <w:r w:rsidRPr="009F2E61">
                        <w:rPr>
                          <w:b/>
                        </w:rPr>
                        <w:t>301 is the class that is the most relevant and beneficial!</w:t>
                      </w:r>
                    </w:p>
                    <w:p w:rsidR="009F2E61" w:rsidRPr="009F2E61" w:rsidRDefault="009F2E61" w:rsidP="009F2E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2012 Student</w:t>
                      </w:r>
                    </w:p>
                  </w:txbxContent>
                </v:textbox>
              </v:shape>
            </w:pict>
          </mc:Fallback>
        </mc:AlternateContent>
      </w:r>
    </w:p>
    <w:p w:rsidR="009F2E61" w:rsidRDefault="00DD3F7E">
      <w:pPr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EF697" wp14:editId="29C6CA89">
                <wp:simplePos x="0" y="0"/>
                <wp:positionH relativeFrom="column">
                  <wp:posOffset>1685925</wp:posOffset>
                </wp:positionH>
                <wp:positionV relativeFrom="paragraph">
                  <wp:posOffset>52070</wp:posOffset>
                </wp:positionV>
                <wp:extent cx="3429000" cy="1990725"/>
                <wp:effectExtent l="0" t="0" r="19050" b="28575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907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132.75pt;margin-top:4.1pt;width:270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ajbAIAAB8FAAAOAAAAZHJzL2Uyb0RvYy54bWysVN9P2zAQfp+0/8Hy+0hSCqxVU1TBmCYh&#10;QCsTz65jt9Ecn3d2m3Z/PWcnDYghTZr24tzl7rtf/s6zy31j2E6hr8GWvDjJOVNWQlXbdcl/PN58&#10;+syZD8JWwoBVJT8ozy/nHz/MWjdVI9iAqRQyCmL9tHUl34Tgplnm5UY1wp+AU5aMGrARgVRcZxWK&#10;lqI3Jhvl+XnWAlYOQSrv6e91Z+TzFF9rJcO91l4FZkpOtYV0YjpX8czmMzFdo3CbWvZliH+oohG1&#10;paRDqGsRBNti/UeoppYIHnQ4kdBkoHUtVeqBuinyN90sN8Kp1AsNx7thTP7/hZV3uwdkdVXyU86s&#10;aOiKvuydgXifrGCncUCt81PyW7oH7DVPYux2r7GJX+qD7dNQD8NQ1T4wST9Px6NJntPsJdmKySS/&#10;GJ3FqNkL3KEPXxU0LAolrxHVemsELpUwRRqr2N360IGOzhQhFtaVkqRwMCpWY+x3paknSj5K6MQm&#10;dWWQ7QTxQEipbDjvi0jeEaZrYwZgl/YN0ISiB/W+EaYSywZg/veMAyJlBRsGcFNbwPcCVD+HzJ3/&#10;sfuu59j+CqoDXSVCx3Hv5E1N47wVPjwIJFLTFdCihns6tIG25NBLnG0Af7/3P/oT18jKWUtLUnL/&#10;aytQcWa+WWLhpBiP41YlZXx2MSIFX1tWry1221wBzb+gJ8HJJEb/YI6iRmieaJ8XMSuZhJWUu+Qy&#10;4FG5Ct3y0osg1WKR3GiTnAi3dulkDB6nGknyuH8S6HpOBaLjHRwXSkzfEKrzjUgLi20AXSe2vcy1&#10;nzdtYWJu/2LENX+tJ6+Xd23+DAAA//8DAFBLAwQUAAYACAAAACEAUJyHHd0AAAAJAQAADwAAAGRy&#10;cy9kb3ducmV2LnhtbEyPMW/CMBSE90r9D9ar1K04SQWN0jgIVaIMTBAGRmM/kkD8HNkmpP++ZmrH&#10;053uviuXk+nZiM53lgSkswQYkrK6o0bAoV6/5cB8kKRlbwkF/KCHZfX8VMpC2zvtcNyHhsUS8oUU&#10;0IYwFJx71aKRfmYHpOidrTMyROkarp28x3LT8yxJFtzIjuJCKwf8alFd9zcjYKPGdFdzt75uV5uj&#10;2h5rI78vQry+TKtPYAGn8BeGB35EhyoyneyNtGe9gGwxn8eogDwDFv08eeiTgPcs/QBelfz/g+oX&#10;AAD//wMAUEsBAi0AFAAGAAgAAAAhALaDOJL+AAAA4QEAABMAAAAAAAAAAAAAAAAAAAAAAFtDb250&#10;ZW50X1R5cGVzXS54bWxQSwECLQAUAAYACAAAACEAOP0h/9YAAACUAQAACwAAAAAAAAAAAAAAAAAv&#10;AQAAX3JlbHMvLnJlbHNQSwECLQAUAAYACAAAACEAwzymo2wCAAAfBQAADgAAAAAAAAAAAAAAAAAu&#10;AgAAZHJzL2Uyb0RvYy54bWxQSwECLQAUAAYACAAAACEAUJyHHd0AAAAJAQAADwAAAAAAAAAAAAAA&#10;AADGBAAAZHJzL2Rvd25yZXYueG1sUEsFBgAAAAAEAAQA8wAAANAFAAAAAA==&#10;" fillcolor="white [3201]" strokecolor="#f79646 [3209]" strokeweight="2pt"/>
            </w:pict>
          </mc:Fallback>
        </mc:AlternateContent>
      </w:r>
    </w:p>
    <w:p w:rsidR="009F2E61" w:rsidRDefault="00DD3F7E">
      <w:pPr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B4FB6" wp14:editId="6C5DE1CA">
                <wp:simplePos x="0" y="0"/>
                <wp:positionH relativeFrom="column">
                  <wp:posOffset>2419350</wp:posOffset>
                </wp:positionH>
                <wp:positionV relativeFrom="paragraph">
                  <wp:posOffset>37465</wp:posOffset>
                </wp:positionV>
                <wp:extent cx="1907540" cy="1181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E61" w:rsidRPr="009F2E61" w:rsidRDefault="009F2E61" w:rsidP="009F2E6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2E61">
                              <w:rPr>
                                <w:sz w:val="20"/>
                                <w:szCs w:val="20"/>
                              </w:rPr>
                              <w:t>I no longer use the thesaurus to make my papers sound “more academic.” Instead, I write specifically.                                      -Fall 2011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90.5pt;margin-top:2.95pt;width:150.2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IWgQIAAGoFAAAOAAAAZHJzL2Uyb0RvYy54bWysVEtv2zAMvg/YfxB0X21n6SuoU2QtOgwo&#10;2mLp0LMiS40xWdQkJnb260vJdhp0u3TYxabEjxQfH3lx2TWGbZUPNdiSF0c5Z8pKqGr7XPIfjzef&#10;zjgLKGwlDFhV8p0K/HL+8cNF62ZqAmswlfKMnNgwa13J14hulmVBrlUjwhE4ZUmpwTcC6eifs8qL&#10;lrw3Jpvk+UnWgq+cB6lCoNvrXsnnyb/WSuK91kEhMyWn2DB9ffqu4jebX4jZsxduXcshDPEPUTSi&#10;tvTo3tW1QME2vv7DVVNLDwE0HkloMtC6lirlQNkU+ZtslmvhVMqFihPcvkzh/7mVd9sHz+qq5FPO&#10;rGioRY+qQ/YFOjaN1WldmBFo6QiGHV1Tl8f7QJcx6U77Jv4pHUZ6qvNuX9voTEaj8/z0eEoqSbqi&#10;OCuKPFU/ezV3PuBXBQ2LQsk9NS/VVGxvA1IoBB0h8TULN7UxqYHGsrbkJ5+P82Sw15CFsRGrEhUG&#10;NzGlPvQk4c6oiDH2u9JUipRBvEgkVFfGs60g+ggplcWUfPJL6IjSFMR7DAf8a1TvMe7zGF8Gi3vj&#10;prbgU/Zvwq5+jiHrHk+FPMg7ititusSBydjZFVQ7ariHfmCCkzc1NeVWBHwQniaEGklTj/f00Qao&#10;+DBInK3B//7bfcQTcUnLWUsTV/LwayO84sx8s0Tp82Ia+YHpMD0+ndDBH2pWhxq7aa6AulLQfnEy&#10;iRGPZhS1h+aJlsMivkoqYSW9XXIcxSvs9wAtF6kWiwSioXQCb+3Syeg6NilS7rF7Et4NvESi9B2M&#10;sylmb+jZY6OlhcUGQdeJu7HOfVWH+tNAJ0oPyydujMNzQr2uyPkLAAAA//8DAFBLAwQUAAYACAAA&#10;ACEAE9y89uEAAAAJAQAADwAAAGRycy9kb3ducmV2LnhtbEyPQUvDQBSE74L/YXmCN7tJtSWJ2ZQS&#10;KILUQ2sv3l6yr0kwuxuz2zb663096XGYYeabfDWZXpxp9J2zCuJZBIJs7XRnGwWH981DAsIHtBp7&#10;Z0nBN3lYFbc3OWbaXeyOzvvQCC6xPkMFbQhDJqWvWzLoZ24gy97RjQYDy7GResQLl5tezqNoKQ12&#10;lhdaHKhsqf7cn4yC13LzhrtqbpKfvnzZHtfD1+FjodT93bR+BhFoCn9huOIzOhTMVLmT1V70Ch6T&#10;mL8EBYsUBPvLJH4CUXEwjVOQRS7/Pyh+AQAA//8DAFBLAQItABQABgAIAAAAIQC2gziS/gAAAOEB&#10;AAATAAAAAAAAAAAAAAAAAAAAAABbQ29udGVudF9UeXBlc10ueG1sUEsBAi0AFAAGAAgAAAAhADj9&#10;If/WAAAAlAEAAAsAAAAAAAAAAAAAAAAALwEAAF9yZWxzLy5yZWxzUEsBAi0AFAAGAAgAAAAhAGMA&#10;EhaBAgAAagUAAA4AAAAAAAAAAAAAAAAALgIAAGRycy9lMm9Eb2MueG1sUEsBAi0AFAAGAAgAAAAh&#10;ABPcvPbhAAAACQEAAA8AAAAAAAAAAAAAAAAA2wQAAGRycy9kb3ducmV2LnhtbFBLBQYAAAAABAAE&#10;APMAAADpBQAAAAA=&#10;" filled="f" stroked="f" strokeweight=".5pt">
                <v:textbox>
                  <w:txbxContent>
                    <w:p w:rsidR="009F2E61" w:rsidRPr="009F2E61" w:rsidRDefault="009F2E61" w:rsidP="009F2E6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2E61">
                        <w:rPr>
                          <w:sz w:val="20"/>
                          <w:szCs w:val="20"/>
                        </w:rPr>
                        <w:t>I no longer use the thesaurus to make my papers sound “more academic.” Instead, I write specifically.                                      -Fall 2011 Student</w:t>
                      </w:r>
                    </w:p>
                  </w:txbxContent>
                </v:textbox>
              </v:shape>
            </w:pict>
          </mc:Fallback>
        </mc:AlternateContent>
      </w:r>
    </w:p>
    <w:p w:rsidR="009F2E61" w:rsidRDefault="009F2E61">
      <w:pPr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DD3F7E" w:rsidRDefault="00DD3F7E">
      <w:pPr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AB2D66" w:rsidRPr="005135C1" w:rsidRDefault="00D36412">
      <w:pPr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5135C1">
        <w:rPr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FCSC 301: Applying Critical Thinking to Critical Discourse</w:t>
      </w:r>
    </w:p>
    <w:p w:rsidR="00D36412" w:rsidRPr="005135C1" w:rsidRDefault="00D36412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Summer 1, June 4 – July 5</w:t>
      </w:r>
    </w:p>
    <w:p w:rsidR="00D36412" w:rsidRDefault="00D36412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MTWRF 11- 12:45</w:t>
      </w:r>
    </w:p>
    <w:p w:rsidR="001D6745" w:rsidRPr="005135C1" w:rsidRDefault="001D6745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</w:p>
    <w:p w:rsidR="00D36412" w:rsidRPr="005135C1" w:rsidRDefault="00D36412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Do you want to work on your presentation skills?</w:t>
      </w:r>
    </w:p>
    <w:p w:rsidR="00D36412" w:rsidRPr="005135C1" w:rsidRDefault="00D36412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Do you need to improve your writing skills?</w:t>
      </w:r>
    </w:p>
    <w:p w:rsidR="00D36412" w:rsidRPr="005135C1" w:rsidRDefault="00D36412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Do you need an upper-division communications course?</w:t>
      </w:r>
    </w:p>
    <w:p w:rsidR="00D36412" w:rsidRPr="005135C1" w:rsidRDefault="00D36412" w:rsidP="00D36412">
      <w:pPr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bookmarkStart w:id="0" w:name="_GoBack"/>
      <w:bookmarkEnd w:id="0"/>
    </w:p>
    <w:p w:rsidR="00D36412" w:rsidRPr="005135C1" w:rsidRDefault="00D36412" w:rsidP="00D36412">
      <w:pPr>
        <w:jc w:val="center"/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THIS is the course for you!</w:t>
      </w:r>
    </w:p>
    <w:p w:rsidR="005135C1" w:rsidRPr="005135C1" w:rsidRDefault="00D36412" w:rsidP="00D36412">
      <w:pPr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 xml:space="preserve">Students in this course improve their presentation, writing and critical thinking skills.  Students improve their critical reading and writing skills examining the messages and credibility of </w:t>
      </w:r>
      <w:r w:rsidR="005135C1"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>opinion writers and advertisements. Students improve their organizational skills by ‘making order out of chaos,’ applying the rhetorical model to their papers and presentations.</w:t>
      </w:r>
    </w:p>
    <w:p w:rsidR="00D36412" w:rsidRPr="005135C1" w:rsidRDefault="005135C1" w:rsidP="00D36412">
      <w:pPr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 xml:space="preserve">Above all, students grow more confident in their ability to contribute to classroom discussions, which prepares them for the workplace. </w:t>
      </w:r>
      <w:r w:rsidR="00D36412" w:rsidRPr="005135C1">
        <w:rPr>
          <w:b/>
          <w:sz w:val="28"/>
          <w:szCs w:val="28"/>
          <w14:textOutline w14:w="12255" w14:cap="flat" w14:cmpd="dbl" w14:algn="ctr">
            <w14:noFill/>
            <w14:prstDash w14:val="solid"/>
            <w14:miter w14:lim="0"/>
          </w14:textOutline>
        </w:rPr>
        <w:t xml:space="preserve"> </w:t>
      </w:r>
    </w:p>
    <w:sectPr w:rsidR="00D36412" w:rsidRPr="00513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3180"/>
    <w:multiLevelType w:val="hybridMultilevel"/>
    <w:tmpl w:val="55D428F2"/>
    <w:lvl w:ilvl="0" w:tplc="8152C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3475B"/>
    <w:multiLevelType w:val="hybridMultilevel"/>
    <w:tmpl w:val="6A1AF7BE"/>
    <w:lvl w:ilvl="0" w:tplc="F5FEB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12"/>
    <w:rsid w:val="001D6745"/>
    <w:rsid w:val="005135C1"/>
    <w:rsid w:val="00673331"/>
    <w:rsid w:val="009F2E61"/>
    <w:rsid w:val="00B17F3F"/>
    <w:rsid w:val="00D36412"/>
    <w:rsid w:val="00D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Kiesling</dc:creator>
  <cp:lastModifiedBy>Jessica Kiesling</cp:lastModifiedBy>
  <cp:revision>3</cp:revision>
  <dcterms:created xsi:type="dcterms:W3CDTF">2012-04-12T23:52:00Z</dcterms:created>
  <dcterms:modified xsi:type="dcterms:W3CDTF">2012-04-13T16:57:00Z</dcterms:modified>
</cp:coreProperties>
</file>