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103" w:rsidRPr="00680A7A" w:rsidRDefault="00716103" w:rsidP="00680A7A">
      <w:pPr>
        <w:tabs>
          <w:tab w:val="left" w:pos="360"/>
        </w:tabs>
        <w:spacing w:after="0" w:line="240" w:lineRule="auto"/>
        <w:jc w:val="center"/>
        <w:rPr>
          <w:rFonts w:ascii="Arial" w:hAnsi="Arial" w:cs="Arial"/>
          <w:b/>
        </w:rPr>
      </w:pPr>
      <w:r w:rsidRPr="00680A7A">
        <w:rPr>
          <w:rFonts w:ascii="Arial" w:hAnsi="Arial" w:cs="Arial"/>
          <w:b/>
        </w:rPr>
        <w:t>Expiration Policy</w:t>
      </w:r>
      <w:r w:rsidR="00782AC4" w:rsidRPr="00680A7A">
        <w:rPr>
          <w:rFonts w:ascii="Arial" w:hAnsi="Arial" w:cs="Arial"/>
          <w:b/>
        </w:rPr>
        <w:t xml:space="preserve"> for the Catalog of the Major</w:t>
      </w:r>
    </w:p>
    <w:p w:rsidR="00716103" w:rsidRDefault="00716103" w:rsidP="00716103">
      <w:pPr>
        <w:spacing w:after="0" w:line="240" w:lineRule="auto"/>
        <w:rPr>
          <w:rFonts w:ascii="Arial" w:hAnsi="Arial" w:cs="Arial"/>
          <w:b/>
        </w:rPr>
      </w:pPr>
    </w:p>
    <w:p w:rsidR="00716103" w:rsidRDefault="00716103" w:rsidP="00716103">
      <w:pPr>
        <w:spacing w:after="0" w:line="240" w:lineRule="auto"/>
        <w:rPr>
          <w:rFonts w:ascii="Arial" w:hAnsi="Arial" w:cs="Arial"/>
          <w:b/>
        </w:rPr>
      </w:pPr>
    </w:p>
    <w:p w:rsidR="00716103" w:rsidRDefault="00680A7A" w:rsidP="00716103">
      <w:pPr>
        <w:spacing w:after="0" w:line="240" w:lineRule="auto"/>
        <w:rPr>
          <w:rFonts w:ascii="Arial" w:hAnsi="Arial" w:cs="Arial"/>
          <w:b/>
        </w:rPr>
      </w:pPr>
      <w:r>
        <w:rPr>
          <w:rFonts w:ascii="Arial" w:hAnsi="Arial" w:cs="Arial"/>
          <w:b/>
        </w:rPr>
        <w:t>Approve</w:t>
      </w:r>
      <w:r w:rsidR="00716103">
        <w:rPr>
          <w:rFonts w:ascii="Arial" w:hAnsi="Arial" w:cs="Arial"/>
          <w:b/>
        </w:rPr>
        <w:t xml:space="preserve">d </w:t>
      </w:r>
      <w:r w:rsidR="000F46A5">
        <w:rPr>
          <w:rFonts w:ascii="Arial" w:hAnsi="Arial" w:cs="Arial"/>
          <w:b/>
        </w:rPr>
        <w:t>Amendment</w:t>
      </w:r>
      <w:r>
        <w:rPr>
          <w:rFonts w:ascii="Arial" w:hAnsi="Arial" w:cs="Arial"/>
          <w:b/>
        </w:rPr>
        <w:t>:</w:t>
      </w:r>
      <w:r w:rsidR="00716103">
        <w:rPr>
          <w:rFonts w:ascii="Arial" w:hAnsi="Arial" w:cs="Arial"/>
          <w:b/>
        </w:rPr>
        <w:t xml:space="preserve"> </w:t>
      </w:r>
      <w:r>
        <w:rPr>
          <w:rFonts w:ascii="Arial" w:hAnsi="Arial" w:cs="Arial"/>
          <w:b/>
        </w:rPr>
        <w:t xml:space="preserve"> </w:t>
      </w:r>
      <w:r w:rsidR="00716103" w:rsidRPr="00680A7A">
        <w:rPr>
          <w:rFonts w:ascii="Arial" w:hAnsi="Arial" w:cs="Arial"/>
          <w:b/>
          <w:i/>
        </w:rPr>
        <w:t xml:space="preserve">Time Limits on </w:t>
      </w:r>
      <w:r w:rsidRPr="00680A7A">
        <w:rPr>
          <w:rFonts w:ascii="Arial" w:hAnsi="Arial" w:cs="Arial"/>
          <w:b/>
          <w:i/>
        </w:rPr>
        <w:t xml:space="preserve">Course Work </w:t>
      </w:r>
      <w:r w:rsidRPr="006505FA">
        <w:rPr>
          <w:rFonts w:ascii="Arial" w:hAnsi="Arial" w:cs="Arial"/>
          <w:b/>
          <w:i/>
          <w:color w:val="FF0000"/>
        </w:rPr>
        <w:t xml:space="preserve">and </w:t>
      </w:r>
      <w:r w:rsidR="006E7D1F" w:rsidRPr="006505FA">
        <w:rPr>
          <w:rFonts w:ascii="Arial" w:hAnsi="Arial" w:cs="Arial"/>
          <w:b/>
          <w:i/>
          <w:color w:val="FF0000"/>
        </w:rPr>
        <w:t>Catalog of the Major</w:t>
      </w:r>
      <w:r w:rsidR="00716103">
        <w:rPr>
          <w:rFonts w:ascii="Arial" w:hAnsi="Arial" w:cs="Arial"/>
          <w:b/>
        </w:rPr>
        <w:t xml:space="preserve"> </w:t>
      </w:r>
      <w:r w:rsidR="00716103">
        <w:rPr>
          <w:rFonts w:ascii="Arial" w:hAnsi="Arial" w:cs="Arial"/>
        </w:rPr>
        <w:t xml:space="preserve">– changes in bold </w:t>
      </w:r>
      <w:r w:rsidR="006505FA">
        <w:rPr>
          <w:rFonts w:ascii="Arial" w:hAnsi="Arial" w:cs="Arial"/>
        </w:rPr>
        <w:t>red font</w:t>
      </w:r>
      <w:r w:rsidR="00716103">
        <w:rPr>
          <w:rFonts w:ascii="Arial" w:hAnsi="Arial" w:cs="Arial"/>
        </w:rPr>
        <w:t xml:space="preserve"> </w:t>
      </w:r>
      <w:r w:rsidR="006505FA">
        <w:rPr>
          <w:rFonts w:ascii="Arial" w:hAnsi="Arial" w:cs="Arial"/>
        </w:rPr>
        <w:t xml:space="preserve">to the </w:t>
      </w:r>
      <w:r w:rsidR="00716103">
        <w:rPr>
          <w:rFonts w:ascii="Arial" w:hAnsi="Arial" w:cs="Arial"/>
        </w:rPr>
        <w:t>General Catalog</w:t>
      </w:r>
      <w:r w:rsidR="00716103">
        <w:rPr>
          <w:rFonts w:ascii="Arial" w:hAnsi="Arial" w:cs="Arial"/>
          <w:b/>
        </w:rPr>
        <w:t>:</w:t>
      </w:r>
    </w:p>
    <w:p w:rsidR="000F46A5" w:rsidRDefault="000F46A5" w:rsidP="00716103">
      <w:pPr>
        <w:spacing w:after="0" w:line="240" w:lineRule="auto"/>
        <w:rPr>
          <w:rFonts w:ascii="Arial" w:hAnsi="Arial" w:cs="Arial"/>
          <w:b/>
        </w:rPr>
      </w:pPr>
    </w:p>
    <w:p w:rsidR="000F46A5" w:rsidRPr="006505FA" w:rsidRDefault="00680A7A" w:rsidP="000F46A5">
      <w:pPr>
        <w:spacing w:after="0" w:line="240" w:lineRule="auto"/>
        <w:ind w:left="360"/>
        <w:rPr>
          <w:rFonts w:ascii="Arial" w:eastAsia="Times New Roman" w:hAnsi="Arial" w:cs="Arial"/>
          <w:b/>
          <w:i/>
          <w:color w:val="FF0000"/>
        </w:rPr>
      </w:pPr>
      <w:proofErr w:type="gramStart"/>
      <w:r w:rsidRPr="006505FA">
        <w:rPr>
          <w:rFonts w:ascii="Arial" w:eastAsia="Times New Roman" w:hAnsi="Arial" w:cs="Arial"/>
          <w:b/>
          <w:i/>
          <w:color w:val="FF0000"/>
          <w:u w:val="single"/>
        </w:rPr>
        <w:t>Catalog.</w:t>
      </w:r>
      <w:proofErr w:type="gramEnd"/>
      <w:r w:rsidRPr="006505FA">
        <w:rPr>
          <w:rFonts w:ascii="Arial" w:eastAsia="Times New Roman" w:hAnsi="Arial" w:cs="Arial"/>
          <w:b/>
          <w:i/>
          <w:color w:val="FF0000"/>
        </w:rPr>
        <w:t xml:space="preserve">  </w:t>
      </w:r>
      <w:r w:rsidR="000F46A5" w:rsidRPr="006505FA">
        <w:rPr>
          <w:rFonts w:ascii="Arial" w:eastAsia="Times New Roman" w:hAnsi="Arial" w:cs="Arial"/>
          <w:b/>
          <w:i/>
          <w:color w:val="FF0000"/>
        </w:rPr>
        <w:t>Each General Catalog has an eight-year expiration date for the major.  An undergraduate student following the degree requirements of a major in a given catalog must complete all requirements within the 8-year window that the catalog is available.   This means that continuing or readmitted students pursuing degree programs that were disestablished after the catalog year when they were admitted must complete the requirements for the disestablished degree program within eight years of the UA catalog in which the program was last offered.  If a student does not graduate within this period, the student must select an academic program that is currently available.  The Catalog of the minor and Catalog of the General Education curriculum do not expire.</w:t>
      </w:r>
    </w:p>
    <w:p w:rsidR="000F46A5" w:rsidRPr="006505FA" w:rsidRDefault="000F46A5" w:rsidP="000F46A5">
      <w:pPr>
        <w:spacing w:after="0" w:line="240" w:lineRule="auto"/>
        <w:ind w:left="360"/>
        <w:rPr>
          <w:rFonts w:ascii="Arial" w:eastAsia="Times New Roman" w:hAnsi="Arial" w:cs="Arial"/>
          <w:b/>
          <w:i/>
          <w:color w:val="FF0000"/>
        </w:rPr>
      </w:pPr>
    </w:p>
    <w:p w:rsidR="000F46A5" w:rsidRPr="000F46A5" w:rsidRDefault="00680A7A" w:rsidP="000F46A5">
      <w:pPr>
        <w:spacing w:after="0" w:line="240" w:lineRule="auto"/>
        <w:ind w:left="360"/>
        <w:rPr>
          <w:rFonts w:ascii="Arial" w:eastAsia="Times New Roman" w:hAnsi="Arial" w:cs="Arial"/>
          <w:i/>
          <w:color w:val="000000"/>
        </w:rPr>
      </w:pPr>
      <w:proofErr w:type="gramStart"/>
      <w:r w:rsidRPr="006505FA">
        <w:rPr>
          <w:rFonts w:ascii="Arial" w:eastAsia="Times New Roman" w:hAnsi="Arial" w:cs="Arial"/>
          <w:b/>
          <w:i/>
          <w:color w:val="FF0000"/>
          <w:u w:val="single"/>
        </w:rPr>
        <w:t>Course Work.</w:t>
      </w:r>
      <w:proofErr w:type="gramEnd"/>
      <w:r>
        <w:rPr>
          <w:rFonts w:ascii="Arial" w:eastAsia="Times New Roman" w:hAnsi="Arial" w:cs="Arial"/>
          <w:i/>
          <w:color w:val="000000"/>
        </w:rPr>
        <w:t xml:space="preserve">  </w:t>
      </w:r>
      <w:r w:rsidR="000F46A5" w:rsidRPr="000F46A5">
        <w:rPr>
          <w:rFonts w:ascii="Arial" w:eastAsia="Times New Roman" w:hAnsi="Arial" w:cs="Arial"/>
          <w:i/>
          <w:color w:val="000000"/>
        </w:rPr>
        <w:t xml:space="preserve">In areas of study in which the subject matter changes rapidly, material in courses taken long before graduation may become obsolete or irrelevant.  Courses completed over eight years ago may not apply to the student’s current degree program.  </w:t>
      </w:r>
      <w:r w:rsidR="000F46A5" w:rsidRPr="006505FA">
        <w:rPr>
          <w:rFonts w:ascii="Arial" w:eastAsia="Times New Roman" w:hAnsi="Arial" w:cs="Arial"/>
          <w:i/>
          <w:color w:val="000000"/>
        </w:rPr>
        <w:t>Also, additional program</w:t>
      </w:r>
      <w:r w:rsidR="000F46A5" w:rsidRPr="000F46A5">
        <w:rPr>
          <w:rFonts w:ascii="Arial" w:eastAsia="Times New Roman" w:hAnsi="Arial" w:cs="Arial"/>
          <w:i/>
          <w:color w:val="000000"/>
        </w:rPr>
        <w:t xml:space="preserve"> accreditation </w:t>
      </w:r>
      <w:r w:rsidR="000F46A5" w:rsidRPr="006505FA">
        <w:rPr>
          <w:rFonts w:ascii="Arial" w:eastAsia="Times New Roman" w:hAnsi="Arial" w:cs="Arial"/>
          <w:i/>
          <w:color w:val="000000"/>
        </w:rPr>
        <w:t>standards may limit the applicability of courses or degree requirements to less than eight years.  The major department may approve, disapprove, or request that students revalidate the substance of such courses before the out-dated courses are applied toward the current degree program.  Students whose programs include courses that will be more than 8 years old at the expected time of graduation should consult with their major department at the earliest opportunity, to</w:t>
      </w:r>
      <w:r w:rsidR="000F46A5" w:rsidRPr="000F46A5">
        <w:rPr>
          <w:rFonts w:ascii="Arial" w:eastAsia="Times New Roman" w:hAnsi="Arial" w:cs="Arial"/>
          <w:i/>
          <w:color w:val="000000"/>
        </w:rPr>
        <w:t xml:space="preserve"> determine acceptability of such courses.</w:t>
      </w:r>
    </w:p>
    <w:p w:rsidR="00716103" w:rsidRPr="00E424F4" w:rsidRDefault="00716103" w:rsidP="00716103">
      <w:pPr>
        <w:spacing w:after="0" w:line="240" w:lineRule="auto"/>
        <w:ind w:left="360"/>
        <w:rPr>
          <w:rFonts w:ascii="Arial" w:eastAsia="Times New Roman" w:hAnsi="Arial" w:cs="Arial"/>
          <w:i/>
          <w:color w:val="000000"/>
        </w:rPr>
      </w:pPr>
    </w:p>
    <w:p w:rsidR="00680A7A" w:rsidRDefault="00680A7A" w:rsidP="00680A7A">
      <w:pPr>
        <w:spacing w:after="0" w:line="240" w:lineRule="auto"/>
        <w:rPr>
          <w:rFonts w:ascii="Arial" w:hAnsi="Arial" w:cs="Arial"/>
          <w:b/>
        </w:rPr>
      </w:pPr>
      <w:r>
        <w:rPr>
          <w:rFonts w:ascii="Arial" w:hAnsi="Arial" w:cs="Arial"/>
          <w:b/>
        </w:rPr>
        <w:t>Effective Term:</w:t>
      </w:r>
    </w:p>
    <w:p w:rsidR="00680A7A" w:rsidRPr="00B31042" w:rsidRDefault="00680A7A" w:rsidP="00680A7A">
      <w:pPr>
        <w:spacing w:after="0" w:line="240" w:lineRule="auto"/>
        <w:ind w:left="360" w:hanging="360"/>
        <w:rPr>
          <w:rFonts w:ascii="Arial" w:hAnsi="Arial" w:cs="Arial"/>
        </w:rPr>
      </w:pPr>
      <w:r>
        <w:rPr>
          <w:rFonts w:ascii="Arial" w:hAnsi="Arial" w:cs="Arial"/>
          <w:b/>
        </w:rPr>
        <w:tab/>
      </w:r>
      <w:r>
        <w:rPr>
          <w:rFonts w:ascii="Arial" w:hAnsi="Arial" w:cs="Arial"/>
        </w:rPr>
        <w:t>Fall 2012 for all incoming, readmitted, and continuing undergraduates</w:t>
      </w:r>
    </w:p>
    <w:p w:rsidR="00680A7A" w:rsidRDefault="00680A7A" w:rsidP="00716103">
      <w:pPr>
        <w:spacing w:after="0" w:line="240" w:lineRule="auto"/>
        <w:rPr>
          <w:rFonts w:ascii="Arial" w:hAnsi="Arial" w:cs="Arial"/>
          <w:b/>
        </w:rPr>
      </w:pPr>
    </w:p>
    <w:p w:rsidR="00716103" w:rsidRDefault="00716103" w:rsidP="00716103">
      <w:pPr>
        <w:spacing w:after="0" w:line="240" w:lineRule="auto"/>
        <w:rPr>
          <w:rFonts w:ascii="Arial" w:hAnsi="Arial" w:cs="Arial"/>
          <w:b/>
        </w:rPr>
      </w:pPr>
      <w:r>
        <w:rPr>
          <w:rFonts w:ascii="Arial" w:hAnsi="Arial" w:cs="Arial"/>
          <w:b/>
        </w:rPr>
        <w:t xml:space="preserve">Rationale for the </w:t>
      </w:r>
      <w:r w:rsidR="00782AC4">
        <w:rPr>
          <w:rFonts w:ascii="Arial" w:hAnsi="Arial" w:cs="Arial"/>
          <w:b/>
        </w:rPr>
        <w:t>Amendment</w:t>
      </w:r>
      <w:r>
        <w:rPr>
          <w:rFonts w:ascii="Arial" w:hAnsi="Arial" w:cs="Arial"/>
          <w:b/>
        </w:rPr>
        <w:t>:</w:t>
      </w:r>
    </w:p>
    <w:p w:rsidR="002506CA" w:rsidRPr="002506CA" w:rsidRDefault="002506CA" w:rsidP="002506CA">
      <w:pPr>
        <w:pStyle w:val="ListParagraph"/>
        <w:numPr>
          <w:ilvl w:val="0"/>
          <w:numId w:val="3"/>
        </w:numPr>
        <w:rPr>
          <w:rFonts w:ascii="Arial" w:hAnsi="Arial" w:cs="Arial"/>
          <w:bCs/>
        </w:rPr>
      </w:pPr>
      <w:r w:rsidRPr="002506CA">
        <w:rPr>
          <w:rFonts w:ascii="Arial" w:hAnsi="Arial" w:cs="Arial"/>
          <w:bCs/>
        </w:rPr>
        <w:t xml:space="preserve">A few degrees are awarded each year to former or reentry students who complete their requirements for a UA program that hasn’t been offered in many years and is no longer relevant.  Examples include the BSHS in Exercise Sciences (last offered in the 1995 Catalog), the BSB in Real Estate (last offered in the 1992 Catalog), BSA in Food Science (last offered in the 1991 Catalog), BA in Radio-Television (last offered in the 1987 Catalog), and a BSA in </w:t>
      </w:r>
      <w:proofErr w:type="spellStart"/>
      <w:r w:rsidRPr="002506CA">
        <w:rPr>
          <w:rFonts w:ascii="Arial" w:hAnsi="Arial" w:cs="Arial"/>
          <w:bCs/>
        </w:rPr>
        <w:t>Agri</w:t>
      </w:r>
      <w:proofErr w:type="spellEnd"/>
      <w:r w:rsidRPr="002506CA">
        <w:rPr>
          <w:rFonts w:ascii="Arial" w:hAnsi="Arial" w:cs="Arial"/>
          <w:bCs/>
        </w:rPr>
        <w:t xml:space="preserve">-Mechanics &amp; Irrigation (last offered in the 1984 Catalog).  </w:t>
      </w:r>
    </w:p>
    <w:p w:rsidR="00680A7A" w:rsidRDefault="002506CA" w:rsidP="002506CA">
      <w:pPr>
        <w:pStyle w:val="ListParagraph"/>
        <w:numPr>
          <w:ilvl w:val="0"/>
          <w:numId w:val="3"/>
        </w:numPr>
        <w:rPr>
          <w:rFonts w:ascii="Arial" w:hAnsi="Arial" w:cs="Arial"/>
          <w:bCs/>
        </w:rPr>
      </w:pPr>
      <w:r w:rsidRPr="002506CA">
        <w:rPr>
          <w:rFonts w:ascii="Arial" w:hAnsi="Arial" w:cs="Arial"/>
          <w:bCs/>
        </w:rPr>
        <w:t xml:space="preserve">Obsolete courses and former degree programs do not reflect the current curriculum and are misleading to employers and graduate schools. </w:t>
      </w:r>
    </w:p>
    <w:p w:rsidR="005B548F" w:rsidRPr="005B548F" w:rsidRDefault="005B548F" w:rsidP="002506CA">
      <w:pPr>
        <w:pStyle w:val="ListParagraph"/>
        <w:numPr>
          <w:ilvl w:val="0"/>
          <w:numId w:val="3"/>
        </w:numPr>
        <w:rPr>
          <w:rFonts w:ascii="Arial" w:hAnsi="Arial" w:cs="Arial"/>
          <w:bCs/>
        </w:rPr>
      </w:pPr>
      <w:r w:rsidRPr="005B548F">
        <w:rPr>
          <w:rFonts w:ascii="Arial" w:hAnsi="Arial" w:cs="Arial"/>
        </w:rPr>
        <w:t xml:space="preserve">Students are expected to complete their degree during the 8 years that their catalog is active. </w:t>
      </w:r>
    </w:p>
    <w:p w:rsidR="000F46A5" w:rsidRDefault="002506CA" w:rsidP="00680A7A">
      <w:pPr>
        <w:pStyle w:val="ListParagraph"/>
        <w:rPr>
          <w:rFonts w:ascii="Arial" w:hAnsi="Arial" w:cs="Arial"/>
          <w:bCs/>
        </w:rPr>
      </w:pPr>
      <w:r w:rsidRPr="002506CA">
        <w:rPr>
          <w:rFonts w:ascii="Arial" w:hAnsi="Arial" w:cs="Arial"/>
          <w:bCs/>
        </w:rPr>
        <w:t xml:space="preserve"> </w:t>
      </w:r>
    </w:p>
    <w:p w:rsidR="00680A7A" w:rsidRPr="00680A7A" w:rsidRDefault="00680A7A" w:rsidP="00680A7A">
      <w:pPr>
        <w:spacing w:after="0" w:line="240" w:lineRule="auto"/>
        <w:rPr>
          <w:rFonts w:ascii="Arial" w:hAnsi="Arial" w:cs="Arial"/>
          <w:b/>
          <w:bCs/>
        </w:rPr>
      </w:pPr>
      <w:r w:rsidRPr="00680A7A">
        <w:rPr>
          <w:rFonts w:ascii="Arial" w:hAnsi="Arial" w:cs="Arial"/>
          <w:b/>
          <w:bCs/>
        </w:rPr>
        <w:t>Management of the Policy:</w:t>
      </w:r>
    </w:p>
    <w:p w:rsidR="002506CA" w:rsidRPr="002506CA" w:rsidRDefault="002506CA" w:rsidP="002506CA">
      <w:pPr>
        <w:pStyle w:val="ListParagraph"/>
        <w:numPr>
          <w:ilvl w:val="0"/>
          <w:numId w:val="3"/>
        </w:numPr>
        <w:rPr>
          <w:rFonts w:ascii="Arial" w:hAnsi="Arial" w:cs="Arial"/>
        </w:rPr>
      </w:pPr>
      <w:r w:rsidRPr="002506CA">
        <w:rPr>
          <w:rFonts w:ascii="Arial" w:hAnsi="Arial" w:cs="Arial"/>
        </w:rPr>
        <w:t>Continuing or readmitted students who need more than 8 years to complete their degree may continue th</w:t>
      </w:r>
      <w:r w:rsidR="00782AC4">
        <w:rPr>
          <w:rFonts w:ascii="Arial" w:hAnsi="Arial" w:cs="Arial"/>
        </w:rPr>
        <w:t xml:space="preserve">at </w:t>
      </w:r>
      <w:r w:rsidRPr="002506CA">
        <w:rPr>
          <w:rFonts w:ascii="Arial" w:hAnsi="Arial" w:cs="Arial"/>
        </w:rPr>
        <w:t xml:space="preserve">program in a </w:t>
      </w:r>
      <w:r w:rsidR="00782AC4">
        <w:rPr>
          <w:rFonts w:ascii="Arial" w:hAnsi="Arial" w:cs="Arial"/>
        </w:rPr>
        <w:t>more recent</w:t>
      </w:r>
      <w:r w:rsidRPr="002506CA">
        <w:rPr>
          <w:rFonts w:ascii="Arial" w:hAnsi="Arial" w:cs="Arial"/>
        </w:rPr>
        <w:t xml:space="preserve"> catalog as long as the</w:t>
      </w:r>
      <w:r w:rsidR="00782AC4">
        <w:rPr>
          <w:rFonts w:ascii="Arial" w:hAnsi="Arial" w:cs="Arial"/>
        </w:rPr>
        <w:t xml:space="preserve"> </w:t>
      </w:r>
      <w:r w:rsidRPr="002506CA">
        <w:rPr>
          <w:rFonts w:ascii="Arial" w:hAnsi="Arial" w:cs="Arial"/>
        </w:rPr>
        <w:t xml:space="preserve">major is offered in that catalog.  </w:t>
      </w:r>
    </w:p>
    <w:p w:rsidR="002506CA" w:rsidRDefault="00680A7A" w:rsidP="002506CA">
      <w:pPr>
        <w:pStyle w:val="ListParagraph"/>
        <w:numPr>
          <w:ilvl w:val="0"/>
          <w:numId w:val="3"/>
        </w:numPr>
        <w:rPr>
          <w:rFonts w:ascii="Arial" w:hAnsi="Arial" w:cs="Arial"/>
        </w:rPr>
      </w:pPr>
      <w:r>
        <w:rPr>
          <w:rFonts w:ascii="Arial" w:hAnsi="Arial" w:cs="Arial"/>
        </w:rPr>
        <w:t>Continuing or r</w:t>
      </w:r>
      <w:r w:rsidR="002506CA">
        <w:rPr>
          <w:rFonts w:ascii="Arial" w:hAnsi="Arial" w:cs="Arial"/>
        </w:rPr>
        <w:t>eadmitted s</w:t>
      </w:r>
      <w:r w:rsidR="002506CA" w:rsidRPr="002506CA">
        <w:rPr>
          <w:rFonts w:ascii="Arial" w:hAnsi="Arial" w:cs="Arial"/>
        </w:rPr>
        <w:t xml:space="preserve">tudents whose initial degree program is no longer available have other options, such as a major in a related discipline or the Bachelor of General Studies.  </w:t>
      </w:r>
    </w:p>
    <w:p w:rsidR="00680A7A" w:rsidRPr="002506CA" w:rsidRDefault="00680A7A" w:rsidP="002506CA">
      <w:pPr>
        <w:pStyle w:val="ListParagraph"/>
        <w:numPr>
          <w:ilvl w:val="0"/>
          <w:numId w:val="3"/>
        </w:numPr>
        <w:rPr>
          <w:rFonts w:ascii="Arial" w:hAnsi="Arial" w:cs="Arial"/>
        </w:rPr>
      </w:pPr>
      <w:r>
        <w:rPr>
          <w:rFonts w:ascii="Arial" w:hAnsi="Arial" w:cs="Arial"/>
        </w:rPr>
        <w:t xml:space="preserve">Exceptions to the </w:t>
      </w:r>
      <w:r w:rsidR="005B548F">
        <w:rPr>
          <w:rFonts w:ascii="Arial" w:hAnsi="Arial" w:cs="Arial"/>
        </w:rPr>
        <w:t>8-year time limit</w:t>
      </w:r>
      <w:r>
        <w:rPr>
          <w:rFonts w:ascii="Arial" w:hAnsi="Arial" w:cs="Arial"/>
        </w:rPr>
        <w:t>, if any, will be handled through the General Petition process.</w:t>
      </w:r>
    </w:p>
    <w:p w:rsidR="002506CA" w:rsidRPr="002506CA" w:rsidRDefault="002506CA" w:rsidP="00716103">
      <w:pPr>
        <w:spacing w:after="0" w:line="240" w:lineRule="auto"/>
        <w:rPr>
          <w:rFonts w:ascii="Arial" w:hAnsi="Arial" w:cs="Arial"/>
        </w:rPr>
      </w:pPr>
    </w:p>
    <w:p w:rsidR="00716103" w:rsidRDefault="00716103" w:rsidP="00716103">
      <w:pPr>
        <w:spacing w:after="0" w:line="240" w:lineRule="auto"/>
        <w:rPr>
          <w:rFonts w:ascii="Arial" w:hAnsi="Arial" w:cs="Arial"/>
          <w:b/>
        </w:rPr>
      </w:pPr>
      <w:r>
        <w:rPr>
          <w:rFonts w:ascii="Arial" w:hAnsi="Arial" w:cs="Arial"/>
          <w:b/>
        </w:rPr>
        <w:t>Approvals:</w:t>
      </w:r>
    </w:p>
    <w:p w:rsidR="00716103" w:rsidRDefault="00716103" w:rsidP="00716103">
      <w:pPr>
        <w:spacing w:after="0" w:line="240" w:lineRule="auto"/>
        <w:ind w:firstLine="360"/>
        <w:rPr>
          <w:rFonts w:ascii="Arial" w:hAnsi="Arial" w:cs="Arial"/>
          <w:b/>
        </w:rPr>
      </w:pPr>
      <w:r>
        <w:rPr>
          <w:rFonts w:ascii="Arial" w:hAnsi="Arial" w:cs="Arial"/>
          <w:b/>
        </w:rPr>
        <w:t>Undergraduate Council:</w:t>
      </w:r>
      <w:r>
        <w:rPr>
          <w:rFonts w:ascii="Arial" w:hAnsi="Arial" w:cs="Arial"/>
          <w:b/>
        </w:rPr>
        <w:tab/>
      </w:r>
      <w:r>
        <w:rPr>
          <w:rFonts w:ascii="Arial" w:hAnsi="Arial" w:cs="Arial"/>
          <w:b/>
        </w:rPr>
        <w:tab/>
      </w:r>
      <w:r w:rsidR="000F46A5">
        <w:rPr>
          <w:rFonts w:ascii="Arial" w:hAnsi="Arial" w:cs="Arial"/>
          <w:b/>
        </w:rPr>
        <w:t>10</w:t>
      </w:r>
      <w:r>
        <w:rPr>
          <w:rFonts w:ascii="Arial" w:hAnsi="Arial" w:cs="Arial"/>
          <w:b/>
        </w:rPr>
        <w:t>/1</w:t>
      </w:r>
      <w:r w:rsidR="000F46A5">
        <w:rPr>
          <w:rFonts w:ascii="Arial" w:hAnsi="Arial" w:cs="Arial"/>
          <w:b/>
        </w:rPr>
        <w:t>1</w:t>
      </w:r>
      <w:r>
        <w:rPr>
          <w:rFonts w:ascii="Arial" w:hAnsi="Arial" w:cs="Arial"/>
          <w:b/>
        </w:rPr>
        <w:t>/1</w:t>
      </w:r>
      <w:r w:rsidR="000F46A5">
        <w:rPr>
          <w:rFonts w:ascii="Arial" w:hAnsi="Arial" w:cs="Arial"/>
          <w:b/>
        </w:rPr>
        <w:t>1</w:t>
      </w:r>
    </w:p>
    <w:p w:rsidR="00716103" w:rsidRDefault="00716103" w:rsidP="00716103">
      <w:pPr>
        <w:spacing w:after="0" w:line="240" w:lineRule="auto"/>
        <w:ind w:firstLine="360"/>
        <w:rPr>
          <w:rFonts w:ascii="Arial" w:hAnsi="Arial" w:cs="Arial"/>
          <w:b/>
        </w:rPr>
      </w:pPr>
      <w:r>
        <w:rPr>
          <w:rFonts w:ascii="Arial" w:hAnsi="Arial" w:cs="Arial"/>
          <w:b/>
        </w:rPr>
        <w:t>Academic Deans:</w:t>
      </w:r>
      <w:r>
        <w:rPr>
          <w:rFonts w:ascii="Arial" w:hAnsi="Arial" w:cs="Arial"/>
          <w:b/>
        </w:rPr>
        <w:tab/>
      </w:r>
      <w:r>
        <w:rPr>
          <w:rFonts w:ascii="Arial" w:hAnsi="Arial" w:cs="Arial"/>
          <w:b/>
        </w:rPr>
        <w:tab/>
      </w:r>
      <w:r w:rsidR="000F46A5">
        <w:rPr>
          <w:rFonts w:ascii="Arial" w:hAnsi="Arial" w:cs="Arial"/>
          <w:b/>
        </w:rPr>
        <w:t>11</w:t>
      </w:r>
      <w:r>
        <w:rPr>
          <w:rFonts w:ascii="Arial" w:hAnsi="Arial" w:cs="Arial"/>
          <w:b/>
        </w:rPr>
        <w:t>/</w:t>
      </w:r>
      <w:r w:rsidR="000F46A5">
        <w:rPr>
          <w:rFonts w:ascii="Arial" w:hAnsi="Arial" w:cs="Arial"/>
          <w:b/>
        </w:rPr>
        <w:t>1</w:t>
      </w:r>
      <w:r>
        <w:rPr>
          <w:rFonts w:ascii="Arial" w:hAnsi="Arial" w:cs="Arial"/>
          <w:b/>
        </w:rPr>
        <w:t>/1</w:t>
      </w:r>
      <w:r w:rsidR="000F46A5">
        <w:rPr>
          <w:rFonts w:ascii="Arial" w:hAnsi="Arial" w:cs="Arial"/>
          <w:b/>
        </w:rPr>
        <w:t>1</w:t>
      </w:r>
    </w:p>
    <w:p w:rsidR="00716103" w:rsidRDefault="00716103" w:rsidP="00716103">
      <w:pPr>
        <w:spacing w:after="0" w:line="240" w:lineRule="auto"/>
        <w:ind w:firstLine="360"/>
        <w:rPr>
          <w:rFonts w:ascii="Arial" w:hAnsi="Arial" w:cs="Arial"/>
          <w:b/>
        </w:rPr>
      </w:pPr>
      <w:r>
        <w:rPr>
          <w:rFonts w:ascii="Arial" w:hAnsi="Arial" w:cs="Arial"/>
          <w:b/>
        </w:rPr>
        <w:t>Administrative Review:</w:t>
      </w:r>
      <w:r>
        <w:rPr>
          <w:rFonts w:ascii="Arial" w:hAnsi="Arial" w:cs="Arial"/>
          <w:b/>
        </w:rPr>
        <w:tab/>
      </w:r>
      <w:r>
        <w:rPr>
          <w:rFonts w:ascii="Arial" w:hAnsi="Arial" w:cs="Arial"/>
          <w:b/>
        </w:rPr>
        <w:tab/>
      </w:r>
      <w:r w:rsidR="000F46A5">
        <w:rPr>
          <w:rFonts w:ascii="Arial" w:hAnsi="Arial" w:cs="Arial"/>
          <w:b/>
        </w:rPr>
        <w:t>11</w:t>
      </w:r>
      <w:r>
        <w:rPr>
          <w:rFonts w:ascii="Arial" w:hAnsi="Arial" w:cs="Arial"/>
          <w:b/>
        </w:rPr>
        <w:t>/</w:t>
      </w:r>
      <w:r w:rsidR="000F46A5">
        <w:rPr>
          <w:rFonts w:ascii="Arial" w:hAnsi="Arial" w:cs="Arial"/>
          <w:b/>
        </w:rPr>
        <w:t>8</w:t>
      </w:r>
      <w:r>
        <w:rPr>
          <w:rFonts w:ascii="Arial" w:hAnsi="Arial" w:cs="Arial"/>
          <w:b/>
        </w:rPr>
        <w:t>/1</w:t>
      </w:r>
      <w:r w:rsidR="000F46A5">
        <w:rPr>
          <w:rFonts w:ascii="Arial" w:hAnsi="Arial" w:cs="Arial"/>
          <w:b/>
        </w:rPr>
        <w:t>1</w:t>
      </w:r>
    </w:p>
    <w:p w:rsidR="001B48D0" w:rsidRDefault="00716103" w:rsidP="00680A7A">
      <w:pPr>
        <w:spacing w:after="0" w:line="240" w:lineRule="auto"/>
        <w:ind w:firstLine="360"/>
      </w:pPr>
      <w:r>
        <w:rPr>
          <w:rFonts w:ascii="Arial" w:hAnsi="Arial" w:cs="Arial"/>
          <w:b/>
        </w:rPr>
        <w:t>F</w:t>
      </w:r>
      <w:r w:rsidR="003840CF">
        <w:rPr>
          <w:rFonts w:ascii="Arial" w:hAnsi="Arial" w:cs="Arial"/>
          <w:b/>
        </w:rPr>
        <w:t xml:space="preserve">aculty </w:t>
      </w:r>
      <w:r>
        <w:rPr>
          <w:rFonts w:ascii="Arial" w:hAnsi="Arial" w:cs="Arial"/>
          <w:b/>
        </w:rPr>
        <w:t>S</w:t>
      </w:r>
      <w:r w:rsidR="003840CF">
        <w:rPr>
          <w:rFonts w:ascii="Arial" w:hAnsi="Arial" w:cs="Arial"/>
          <w:b/>
        </w:rPr>
        <w:t>enate</w:t>
      </w:r>
      <w:r>
        <w:rPr>
          <w:rFonts w:ascii="Arial" w:hAnsi="Arial" w:cs="Arial"/>
          <w:b/>
        </w:rPr>
        <w:t>:</w:t>
      </w:r>
      <w:r w:rsidR="006E7D1F">
        <w:rPr>
          <w:rFonts w:ascii="Arial" w:hAnsi="Arial" w:cs="Arial"/>
          <w:b/>
        </w:rPr>
        <w:tab/>
      </w:r>
      <w:r w:rsidR="006E7D1F">
        <w:rPr>
          <w:rFonts w:ascii="Arial" w:hAnsi="Arial" w:cs="Arial"/>
          <w:b/>
        </w:rPr>
        <w:tab/>
      </w:r>
      <w:r w:rsidR="006E7D1F">
        <w:rPr>
          <w:rFonts w:ascii="Arial" w:hAnsi="Arial" w:cs="Arial"/>
          <w:b/>
        </w:rPr>
        <w:tab/>
        <w:t>12/5/11</w:t>
      </w:r>
    </w:p>
    <w:sectPr w:rsidR="001B48D0" w:rsidSect="002506CA">
      <w:pgSz w:w="12240" w:h="15840"/>
      <w:pgMar w:top="1152" w:right="1152" w:bottom="1008"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71EF8"/>
    <w:multiLevelType w:val="hybridMultilevel"/>
    <w:tmpl w:val="6F36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FD794B"/>
    <w:multiLevelType w:val="hybridMultilevel"/>
    <w:tmpl w:val="0ACA4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A3765D"/>
    <w:multiLevelType w:val="hybridMultilevel"/>
    <w:tmpl w:val="27E27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6103"/>
    <w:rsid w:val="000F46A5"/>
    <w:rsid w:val="001B48D0"/>
    <w:rsid w:val="002506CA"/>
    <w:rsid w:val="003840CF"/>
    <w:rsid w:val="00460547"/>
    <w:rsid w:val="00573776"/>
    <w:rsid w:val="005B548F"/>
    <w:rsid w:val="006505FA"/>
    <w:rsid w:val="00680A7A"/>
    <w:rsid w:val="006E7D1F"/>
    <w:rsid w:val="00716103"/>
    <w:rsid w:val="00782AC4"/>
    <w:rsid w:val="00B0490C"/>
    <w:rsid w:val="00CB1F26"/>
    <w:rsid w:val="00F575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10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03"/>
    <w:pPr>
      <w:spacing w:after="0" w:line="240"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cpardee</dc:creator>
  <cp:keywords/>
  <dc:description/>
  <cp:lastModifiedBy>cpardee</cp:lastModifiedBy>
  <cp:revision>5</cp:revision>
  <dcterms:created xsi:type="dcterms:W3CDTF">2011-12-05T23:24:00Z</dcterms:created>
  <dcterms:modified xsi:type="dcterms:W3CDTF">2011-12-05T23:43:00Z</dcterms:modified>
</cp:coreProperties>
</file>